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7B7CED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566305">
        <w:rPr>
          <w:rFonts w:ascii="Arial" w:hAnsi="Arial" w:cs="Arial"/>
          <w:b/>
          <w:bCs/>
          <w:sz w:val="28"/>
          <w:lang w:eastAsia="zh-CN"/>
        </w:rPr>
        <w:t>8</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596D33">
        <w:rPr>
          <w:rFonts w:ascii="Arial" w:hAnsi="Arial" w:cs="Arial"/>
          <w:b/>
          <w:bCs/>
          <w:sz w:val="28"/>
          <w:lang w:eastAsia="zh-CN"/>
        </w:rPr>
        <w:t xml:space="preserve"> </w:t>
      </w:r>
      <w:r w:rsidR="004A0974">
        <w:rPr>
          <w:rFonts w:ascii="Arial" w:hAnsi="Arial" w:cs="Arial"/>
          <w:b/>
          <w:bCs/>
          <w:sz w:val="28"/>
          <w:lang w:eastAsia="zh-CN"/>
        </w:rPr>
        <w:t xml:space="preserve">   </w:t>
      </w:r>
      <w:r w:rsidR="00E87E32" w:rsidRPr="00E87E32">
        <w:rPr>
          <w:rFonts w:ascii="Arial" w:hAnsi="Arial" w:cs="Arial"/>
          <w:b/>
          <w:bCs/>
          <w:sz w:val="28"/>
          <w:lang w:eastAsia="zh-CN"/>
        </w:rPr>
        <w:t>R1-240</w:t>
      </w:r>
      <w:r w:rsidR="00566305">
        <w:rPr>
          <w:rFonts w:ascii="Arial" w:hAnsi="Arial" w:cs="Arial"/>
          <w:b/>
          <w:bCs/>
          <w:sz w:val="28"/>
          <w:lang w:eastAsia="zh-CN"/>
        </w:rPr>
        <w:t>5925</w:t>
      </w:r>
    </w:p>
    <w:p w14:paraId="585681BF" w14:textId="65D4C818" w:rsidR="004A0974" w:rsidRPr="00566305" w:rsidRDefault="00566305" w:rsidP="004A0974">
      <w:pPr>
        <w:tabs>
          <w:tab w:val="center" w:pos="4536"/>
          <w:tab w:val="right" w:pos="9072"/>
        </w:tabs>
        <w:rPr>
          <w:rFonts w:ascii="Arial" w:eastAsia="MS Mincho" w:hAnsi="Arial" w:cs="Arial"/>
          <w:b/>
          <w:bCs/>
          <w:sz w:val="28"/>
          <w:lang w:eastAsia="ja-JP"/>
        </w:rPr>
      </w:pPr>
      <w:r w:rsidRPr="00566305">
        <w:rPr>
          <w:rFonts w:ascii="Arial" w:eastAsia="MS Mincho" w:hAnsi="Arial" w:cs="Arial"/>
          <w:b/>
          <w:bCs/>
          <w:sz w:val="28"/>
          <w:lang w:eastAsia="ja-JP"/>
        </w:rPr>
        <w:t>Maastricht, NL, August 19</w:t>
      </w:r>
      <w:r w:rsidRPr="00566305">
        <w:rPr>
          <w:rFonts w:ascii="Arial" w:eastAsia="MS Mincho" w:hAnsi="Arial" w:cs="Arial"/>
          <w:b/>
          <w:bCs/>
          <w:sz w:val="28"/>
          <w:vertAlign w:val="superscript"/>
          <w:lang w:eastAsia="ja-JP"/>
        </w:rPr>
        <w:t>th</w:t>
      </w:r>
      <w:r w:rsidRPr="00566305">
        <w:rPr>
          <w:rFonts w:ascii="Arial" w:eastAsia="MS Mincho" w:hAnsi="Arial" w:cs="Arial"/>
          <w:b/>
          <w:bCs/>
          <w:sz w:val="28"/>
          <w:lang w:eastAsia="ja-JP"/>
        </w:rPr>
        <w:t xml:space="preserve"> – 23</w:t>
      </w:r>
      <w:r w:rsidRPr="00566305">
        <w:rPr>
          <w:rFonts w:ascii="Arial" w:eastAsia="MS Mincho" w:hAnsi="Arial" w:cs="Arial"/>
          <w:b/>
          <w:bCs/>
          <w:sz w:val="28"/>
          <w:vertAlign w:val="superscript"/>
          <w:lang w:eastAsia="ja-JP"/>
        </w:rPr>
        <w:t>rd</w:t>
      </w:r>
      <w:r w:rsidRPr="00566305">
        <w:rPr>
          <w:rFonts w:ascii="Arial" w:eastAsia="MS Mincho" w:hAnsi="Arial" w:cs="Arial"/>
          <w:b/>
          <w:bCs/>
          <w:sz w:val="28"/>
          <w:lang w:eastAsia="ja-JP"/>
        </w:rPr>
        <w:t>,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5F573DBB" w14:textId="64CB0A5B" w:rsidR="0084734D" w:rsidRDefault="0084734D" w:rsidP="0084734D">
      <w:pPr>
        <w:rPr>
          <w:lang w:val="en-GB" w:eastAsia="zh-CN"/>
        </w:rPr>
      </w:pPr>
      <w:r w:rsidRPr="0025353D">
        <w:rPr>
          <w:lang w:val="en-GB" w:eastAsia="zh-CN"/>
        </w:rPr>
        <w:t xml:space="preserve">The </w:t>
      </w:r>
      <w:r>
        <w:rPr>
          <w:lang w:val="en-GB" w:eastAsia="zh-CN"/>
        </w:rPr>
        <w:t>WID on</w:t>
      </w:r>
      <w:r w:rsidRPr="002C7CB1">
        <w:t xml:space="preserve"> </w:t>
      </w:r>
      <w:r w:rsidRPr="002C7CB1">
        <w:rPr>
          <w:lang w:val="en-GB" w:eastAsia="zh-CN"/>
        </w:rPr>
        <w:t>Non-Terrestrial Networks (NTN) for NR Phase 3</w:t>
      </w:r>
      <w:r w:rsidRPr="0025353D">
        <w:rPr>
          <w:lang w:val="en-GB" w:eastAsia="zh-CN"/>
        </w:rPr>
        <w:t xml:space="preserve"> is approved in [1]</w:t>
      </w:r>
      <w:r>
        <w:rPr>
          <w:lang w:val="en-GB" w:eastAsia="zh-CN"/>
        </w:rPr>
        <w:t>.</w:t>
      </w:r>
      <w:r w:rsidRPr="00A8038D">
        <w:rPr>
          <w:lang w:val="en-GB" w:eastAsia="zh-CN"/>
        </w:rPr>
        <w:t xml:space="preserve"> </w:t>
      </w:r>
      <w:r w:rsidR="003B7BD0" w:rsidRPr="003B7BD0">
        <w:rPr>
          <w:lang w:val="en-GB" w:eastAsia="zh-CN"/>
        </w:rPr>
        <w:t>The objectives of the work item</w:t>
      </w:r>
      <w:r w:rsidR="003B7BD0">
        <w:rPr>
          <w:lang w:val="en-GB" w:eastAsia="zh-CN"/>
        </w:rPr>
        <w:t xml:space="preserve"> </w:t>
      </w:r>
      <w:r w:rsidR="003B7BD0">
        <w:rPr>
          <w:rFonts w:hint="eastAsia"/>
          <w:lang w:val="en-GB" w:eastAsia="zh-CN"/>
        </w:rPr>
        <w:t>on</w:t>
      </w:r>
      <w:r w:rsidR="003B7BD0">
        <w:rPr>
          <w:lang w:val="en-GB" w:eastAsia="zh-CN"/>
        </w:rPr>
        <w:t xml:space="preserve"> DL </w:t>
      </w:r>
      <w:r w:rsidR="003B7BD0">
        <w:rPr>
          <w:rFonts w:hint="eastAsia"/>
          <w:lang w:val="en-GB" w:eastAsia="zh-CN"/>
        </w:rPr>
        <w:t>coverage</w:t>
      </w:r>
      <w:r w:rsidR="003B7BD0" w:rsidRPr="003B7BD0">
        <w:rPr>
          <w:lang w:val="en-GB" w:eastAsia="zh-CN"/>
        </w:rPr>
        <w:t xml:space="preserve"> enhancements are the following</w:t>
      </w:r>
    </w:p>
    <w:tbl>
      <w:tblPr>
        <w:tblStyle w:val="ad"/>
        <w:tblW w:w="0" w:type="auto"/>
        <w:tblLook w:val="04A0" w:firstRow="1" w:lastRow="0" w:firstColumn="1" w:lastColumn="0" w:noHBand="0" w:noVBand="1"/>
      </w:tblPr>
      <w:tblGrid>
        <w:gridCol w:w="9307"/>
      </w:tblGrid>
      <w:tr w:rsidR="0084734D" w:rsidRPr="003B7BD0" w14:paraId="71B33B80" w14:textId="77777777" w:rsidTr="00A272D6">
        <w:tc>
          <w:tcPr>
            <w:tcW w:w="9307" w:type="dxa"/>
          </w:tcPr>
          <w:p w14:paraId="2D582776" w14:textId="77777777" w:rsidR="003B7BD0" w:rsidRPr="003B7BD0" w:rsidRDefault="003B7BD0" w:rsidP="007D3471">
            <w:pPr>
              <w:numPr>
                <w:ilvl w:val="0"/>
                <w:numId w:val="25"/>
              </w:numPr>
              <w:overflowPunct w:val="0"/>
              <w:snapToGrid/>
              <w:spacing w:after="0" w:line="276" w:lineRule="auto"/>
              <w:jc w:val="left"/>
              <w:textAlignment w:val="baseline"/>
              <w:rPr>
                <w:rFonts w:eastAsia="Calibri"/>
                <w:szCs w:val="20"/>
                <w:lang w:eastAsia="ko-KR"/>
              </w:rPr>
            </w:pPr>
            <w:r w:rsidRPr="003B7BD0">
              <w:rPr>
                <w:rFonts w:eastAsia="Calibri"/>
                <w:szCs w:val="20"/>
                <w:lang w:eastAsia="ko-KR"/>
              </w:rPr>
              <w:t>Study and specify</w:t>
            </w:r>
            <w:bookmarkStart w:id="0" w:name="_Hlk153196886"/>
            <w:r w:rsidRPr="003B7BD0">
              <w:rPr>
                <w:rFonts w:eastAsia="Calibri"/>
                <w:szCs w:val="20"/>
                <w:lang w:eastAsia="ko-KR"/>
              </w:rPr>
              <w:t xml:space="preserve"> if beneficial</w:t>
            </w:r>
            <w:bookmarkEnd w:id="0"/>
            <w:r w:rsidRPr="003B7BD0">
              <w:rPr>
                <w:rFonts w:eastAsia="Calibri"/>
                <w:szCs w:val="20"/>
                <w:lang w:eastAsia="ko-KR"/>
              </w:rPr>
              <w:t xml:space="preserve"> downlink coverage enhancements targeting support for additional reference satellite payload parameters covering both GSO and NGSO constellations operating in FR1-NTN or FR2-NTN [RAN1, RAN2, RAN4]</w:t>
            </w:r>
          </w:p>
          <w:p w14:paraId="29EEB582" w14:textId="77777777" w:rsidR="003B7BD0" w:rsidRPr="003B7BD0"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5B5F552" w14:textId="77777777" w:rsidR="003B7BD0" w:rsidRPr="003B7BD0"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091345C" w14:textId="77777777" w:rsidR="003B7BD0" w:rsidRPr="003B7BD0"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D92AB01" w14:textId="77777777" w:rsidR="003B7BD0"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RAN1 to report at the latest by RAN#106 with the list of targeted physical channels/signals for link level enhancements (if any), and with the targeted system-level enhancements (if any)</w:t>
            </w:r>
          </w:p>
          <w:p w14:paraId="4EB70953" w14:textId="77777777" w:rsidR="003B7BD0"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RAN1 should report on impact to backward compatibility, if any, for potential extension of the SSB periodicity at the latest by RAN#106, in conjunction with the targeted system-level enhancements.</w:t>
            </w:r>
          </w:p>
          <w:p w14:paraId="5EED8553" w14:textId="77777777" w:rsidR="003B7BD0" w:rsidRPr="003B7BD0" w:rsidRDefault="003B7BD0" w:rsidP="007D3471">
            <w:pPr>
              <w:numPr>
                <w:ilvl w:val="0"/>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Notes for this objective:</w:t>
            </w:r>
          </w:p>
          <w:p w14:paraId="5920A8A1" w14:textId="77777777" w:rsidR="003B7BD0"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SSB channel enhancement other than SSB periodicity extension is not considered</w:t>
            </w:r>
          </w:p>
          <w:p w14:paraId="54F1FC68" w14:textId="77777777" w:rsidR="003B7BD0" w:rsidRPr="003B7BD0" w:rsidRDefault="003B7BD0" w:rsidP="007D3471">
            <w:pPr>
              <w:numPr>
                <w:ilvl w:val="2"/>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RAN1 should consider issues such as UE’s cell search complexity and impact to initial cell selection, latency and success rate, for the above extension</w:t>
            </w:r>
          </w:p>
          <w:p w14:paraId="626D0C67" w14:textId="77777777" w:rsidR="003B7BD0"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The SSB periodicity enhancements potentially defined in this WID only apply to NTN operation</w:t>
            </w:r>
          </w:p>
          <w:p w14:paraId="0C81B778" w14:textId="77777777" w:rsidR="003B7BD0"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Antenna gain of UE shall be assumed to be -5.5dBi in case of smartphone in FR1-NTN, the UE is assumed to be a full duplex UE, and at least 2Rx are considered at the UE</w:t>
            </w:r>
          </w:p>
          <w:p w14:paraId="67682738" w14:textId="77777777" w:rsidR="003B7BD0"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NGSO to be considered in priority: LEO Set-1 @ 600 km</w:t>
            </w:r>
          </w:p>
          <w:p w14:paraId="4FCC750C" w14:textId="0A84646F" w:rsidR="0084734D" w:rsidRPr="003B7BD0" w:rsidRDefault="003B7BD0" w:rsidP="007D3471">
            <w:pPr>
              <w:numPr>
                <w:ilvl w:val="1"/>
                <w:numId w:val="20"/>
              </w:numPr>
              <w:overflowPunct w:val="0"/>
              <w:autoSpaceDE/>
              <w:autoSpaceDN/>
              <w:adjustRightInd/>
              <w:snapToGrid/>
              <w:spacing w:after="0" w:line="276" w:lineRule="auto"/>
              <w:contextualSpacing/>
              <w:jc w:val="left"/>
              <w:textAlignment w:val="baseline"/>
              <w:rPr>
                <w:rFonts w:eastAsia="Calibri"/>
                <w:szCs w:val="20"/>
                <w:lang w:eastAsia="zh-CN"/>
              </w:rPr>
            </w:pPr>
            <w:r w:rsidRPr="003B7BD0">
              <w:rPr>
                <w:rFonts w:eastAsia="Calibri"/>
                <w:szCs w:val="20"/>
                <w:lang w:eastAsia="zh-CN"/>
              </w:rPr>
              <w:t>Rel-18 network energy saving techniques should be considered as baseline in the system level study</w:t>
            </w:r>
          </w:p>
        </w:tc>
      </w:tr>
    </w:tbl>
    <w:p w14:paraId="03FE9E28" w14:textId="505FD110" w:rsidR="0084734D" w:rsidRPr="009D42BB" w:rsidRDefault="0084734D" w:rsidP="0084734D">
      <w:pPr>
        <w:rPr>
          <w:bCs/>
          <w:iCs/>
        </w:rPr>
      </w:pPr>
      <w:r>
        <w:rPr>
          <w:bCs/>
          <w:iCs/>
        </w:rPr>
        <w:lastRenderedPageBreak/>
        <w:t xml:space="preserve">In this paper, we share our views on </w:t>
      </w:r>
      <w:r w:rsidR="00A672F8" w:rsidRPr="00A672F8">
        <w:rPr>
          <w:bCs/>
          <w:iCs/>
        </w:rPr>
        <w:t>NR-NTN downlink coverage enhancement</w:t>
      </w:r>
      <w:r>
        <w:rPr>
          <w:bCs/>
          <w:iCs/>
        </w:rPr>
        <w:t>.</w:t>
      </w:r>
    </w:p>
    <w:p w14:paraId="488EB371" w14:textId="06E425FD" w:rsidR="00543037" w:rsidRPr="00020524" w:rsidRDefault="00543037" w:rsidP="00543037">
      <w:pPr>
        <w:rPr>
          <w:lang w:eastAsia="zh-CN"/>
        </w:rPr>
      </w:pPr>
    </w:p>
    <w:p w14:paraId="5A3D2437" w14:textId="76473BFE" w:rsidR="00936E21" w:rsidRDefault="0015786B" w:rsidP="0015786B">
      <w:pPr>
        <w:pStyle w:val="1"/>
        <w:rPr>
          <w:lang w:eastAsia="zh-CN"/>
        </w:rPr>
      </w:pPr>
      <w:r>
        <w:rPr>
          <w:lang w:eastAsia="zh-CN"/>
        </w:rPr>
        <w:t>L</w:t>
      </w:r>
      <w:r w:rsidRPr="0015786B">
        <w:rPr>
          <w:lang w:eastAsia="zh-CN"/>
        </w:rPr>
        <w:t>ink level enhancements</w:t>
      </w:r>
    </w:p>
    <w:p w14:paraId="0B6B52EE" w14:textId="77777777" w:rsidR="00A9024E" w:rsidRPr="009146CB" w:rsidRDefault="00A9024E" w:rsidP="00A9024E">
      <w:pPr>
        <w:rPr>
          <w:lang w:eastAsia="zh-CN"/>
        </w:rPr>
      </w:pPr>
      <w:r w:rsidRPr="009146CB">
        <w:rPr>
          <w:lang w:eastAsia="zh-CN"/>
        </w:rPr>
        <w:t>I</w:t>
      </w:r>
      <w:r w:rsidRPr="009146CB">
        <w:rPr>
          <w:rFonts w:hint="eastAsia"/>
          <w:lang w:eastAsia="zh-CN"/>
        </w:rPr>
        <w:t>n</w:t>
      </w:r>
      <w:r>
        <w:rPr>
          <w:lang w:eastAsia="zh-CN"/>
        </w:rPr>
        <w:t xml:space="preserve"> RAN1#117</w:t>
      </w:r>
      <w:r>
        <w:rPr>
          <w:rFonts w:hint="eastAsia"/>
          <w:lang w:eastAsia="zh-CN"/>
        </w:rPr>
        <w:t>,</w:t>
      </w:r>
      <w:r>
        <w:rPr>
          <w:lang w:eastAsia="zh-CN"/>
        </w:rPr>
        <w:t xml:space="preserve"> the following observations on link level </w:t>
      </w:r>
      <w:r w:rsidRPr="009146CB">
        <w:rPr>
          <w:lang w:eastAsia="zh-CN"/>
        </w:rPr>
        <w:t>evaluation</w:t>
      </w:r>
      <w:r>
        <w:rPr>
          <w:lang w:eastAsia="zh-CN"/>
        </w:rPr>
        <w:t xml:space="preserve"> for all </w:t>
      </w:r>
      <w:r w:rsidRPr="00C57D61">
        <w:rPr>
          <w:lang w:eastAsia="x-none"/>
        </w:rPr>
        <w:t>channels/signals</w:t>
      </w:r>
      <w:r>
        <w:rPr>
          <w:lang w:eastAsia="zh-CN"/>
        </w:rPr>
        <w:t xml:space="preserve"> considered for R19 NTN coverage enhancements had been achieved [2].</w:t>
      </w:r>
    </w:p>
    <w:tbl>
      <w:tblPr>
        <w:tblStyle w:val="ad"/>
        <w:tblW w:w="0" w:type="auto"/>
        <w:tblLook w:val="04A0" w:firstRow="1" w:lastRow="0" w:firstColumn="1" w:lastColumn="0" w:noHBand="0" w:noVBand="1"/>
      </w:tblPr>
      <w:tblGrid>
        <w:gridCol w:w="9307"/>
      </w:tblGrid>
      <w:tr w:rsidR="00A9024E" w14:paraId="4684818C" w14:textId="77777777" w:rsidTr="00AA0812">
        <w:tc>
          <w:tcPr>
            <w:tcW w:w="9307" w:type="dxa"/>
          </w:tcPr>
          <w:p w14:paraId="2F5922C5"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09979CC9" w14:textId="77777777" w:rsidR="00A9024E" w:rsidRPr="003B7BD0" w:rsidRDefault="00A9024E" w:rsidP="00AA0812">
            <w:pPr>
              <w:autoSpaceDE/>
              <w:autoSpaceDN/>
              <w:adjustRightInd/>
              <w:snapToGrid/>
              <w:spacing w:after="0"/>
              <w:jc w:val="left"/>
              <w:rPr>
                <w:rFonts w:eastAsia="Batang"/>
                <w:lang w:val="en-GB"/>
              </w:rPr>
            </w:pPr>
            <w:r w:rsidRPr="003B7BD0">
              <w:rPr>
                <w:rFonts w:eastAsia="Batang"/>
                <w:lang w:val="en-GB"/>
              </w:rPr>
              <w:t>Based on LLS results on PDCCH coverage evaluation collected from different sources:</w:t>
            </w:r>
          </w:p>
          <w:p w14:paraId="18668DDC" w14:textId="77777777" w:rsidR="00A9024E" w:rsidRPr="003B7BD0" w:rsidRDefault="00A9024E" w:rsidP="007D3471">
            <w:pPr>
              <w:numPr>
                <w:ilvl w:val="0"/>
                <w:numId w:val="27"/>
              </w:numPr>
              <w:autoSpaceDE/>
              <w:autoSpaceDN/>
              <w:adjustRightInd/>
              <w:snapToGrid/>
              <w:spacing w:after="0"/>
              <w:jc w:val="left"/>
              <w:rPr>
                <w:rFonts w:eastAsia="Batang"/>
                <w:lang w:val="en-GB" w:eastAsia="x-none"/>
              </w:rPr>
            </w:pPr>
            <w:r w:rsidRPr="003B7BD0">
              <w:rPr>
                <w:rFonts w:eastAsia="Batang"/>
                <w:lang w:val="en-GB" w:eastAsia="x-none"/>
              </w:rPr>
              <w:t>It is observed that the required SNR for PDCCH is in average equal to -6dB (17 sources)</w:t>
            </w:r>
          </w:p>
          <w:p w14:paraId="315CE54C" w14:textId="77777777" w:rsidR="00A9024E" w:rsidRPr="003B7BD0" w:rsidRDefault="00A9024E" w:rsidP="007D3471">
            <w:pPr>
              <w:numPr>
                <w:ilvl w:val="1"/>
                <w:numId w:val="27"/>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Set1-1 FR1 and 1-2 FR1: </w:t>
            </w:r>
          </w:p>
          <w:p w14:paraId="53D56D2C" w14:textId="77777777" w:rsidR="00A9024E" w:rsidRPr="003B7BD0" w:rsidRDefault="00A9024E" w:rsidP="007D3471">
            <w:pPr>
              <w:numPr>
                <w:ilvl w:val="2"/>
                <w:numId w:val="27"/>
              </w:numPr>
              <w:autoSpaceDE/>
              <w:autoSpaceDN/>
              <w:adjustRightInd/>
              <w:snapToGrid/>
              <w:spacing w:after="0"/>
              <w:jc w:val="left"/>
              <w:rPr>
                <w:rFonts w:eastAsia="Batang"/>
                <w:lang w:val="en-GB" w:eastAsia="x-none"/>
              </w:rPr>
            </w:pPr>
            <w:r w:rsidRPr="003B7BD0">
              <w:rPr>
                <w:rFonts w:eastAsia="Batang"/>
                <w:lang w:val="en-GB" w:eastAsia="x-none"/>
              </w:rPr>
              <w:t>17 sources observed that there is no coverage gap with Set1-1/1-2 FR1.</w:t>
            </w:r>
          </w:p>
          <w:p w14:paraId="3DCA25A6" w14:textId="77777777" w:rsidR="00A9024E" w:rsidRPr="003B7BD0" w:rsidRDefault="00A9024E" w:rsidP="007D3471">
            <w:pPr>
              <w:numPr>
                <w:ilvl w:val="3"/>
                <w:numId w:val="27"/>
              </w:numPr>
              <w:autoSpaceDE/>
              <w:autoSpaceDN/>
              <w:adjustRightInd/>
              <w:snapToGrid/>
              <w:spacing w:after="0"/>
              <w:jc w:val="left"/>
              <w:rPr>
                <w:rFonts w:eastAsia="Batang"/>
                <w:lang w:val="en-GB" w:eastAsia="x-none"/>
              </w:rPr>
            </w:pPr>
            <w:r w:rsidRPr="003B7BD0">
              <w:rPr>
                <w:rFonts w:eastAsia="Batang"/>
                <w:lang w:val="en-GB" w:eastAsia="x-none"/>
              </w:rPr>
              <w:t>The coverage margin is around 4 dB compared to CNR of -1.9 dB.</w:t>
            </w:r>
          </w:p>
          <w:p w14:paraId="0F132407" w14:textId="77777777" w:rsidR="00A9024E" w:rsidRPr="003B7BD0" w:rsidRDefault="00A9024E" w:rsidP="007D3471">
            <w:pPr>
              <w:numPr>
                <w:ilvl w:val="1"/>
                <w:numId w:val="27"/>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Set1-3 FR1: </w:t>
            </w:r>
          </w:p>
          <w:p w14:paraId="6C59E866" w14:textId="77777777" w:rsidR="00A9024E" w:rsidRPr="003B7BD0" w:rsidRDefault="00A9024E" w:rsidP="007D3471">
            <w:pPr>
              <w:numPr>
                <w:ilvl w:val="2"/>
                <w:numId w:val="27"/>
              </w:numPr>
              <w:autoSpaceDE/>
              <w:autoSpaceDN/>
              <w:adjustRightInd/>
              <w:snapToGrid/>
              <w:spacing w:after="0"/>
              <w:jc w:val="left"/>
              <w:rPr>
                <w:rFonts w:eastAsia="Batang"/>
                <w:lang w:val="en-GB" w:eastAsia="x-none"/>
              </w:rPr>
            </w:pPr>
            <w:r w:rsidRPr="003B7BD0">
              <w:rPr>
                <w:rFonts w:eastAsia="Batang"/>
                <w:lang w:val="en-GB" w:eastAsia="x-none"/>
              </w:rPr>
              <w:t>15 sources observed that there is a PDCCH coverage gap of 3.9dB in average compared to CNR of -9.9 dB.</w:t>
            </w:r>
          </w:p>
          <w:p w14:paraId="50357250" w14:textId="77777777" w:rsidR="00A9024E" w:rsidRPr="003B7BD0" w:rsidRDefault="00A9024E" w:rsidP="007D3471">
            <w:pPr>
              <w:numPr>
                <w:ilvl w:val="0"/>
                <w:numId w:val="27"/>
              </w:numPr>
              <w:autoSpaceDE/>
              <w:autoSpaceDN/>
              <w:adjustRightInd/>
              <w:snapToGrid/>
              <w:spacing w:after="0"/>
              <w:jc w:val="left"/>
              <w:rPr>
                <w:rFonts w:ascii="Times" w:eastAsia="Batang" w:hAnsi="Times"/>
                <w:lang w:val="en-GB" w:eastAsia="x-none"/>
              </w:rPr>
            </w:pPr>
            <w:r w:rsidRPr="003B7BD0">
              <w:rPr>
                <w:rFonts w:eastAsia="Batang"/>
                <w:lang w:val="en-GB" w:eastAsia="x-none"/>
              </w:rPr>
              <w:t>Note: the results above are obtained independently from the performance of other channels or signals, and it doesn’t imply the successful reception for other channels or signals before or after the detection of PDCCH.</w:t>
            </w:r>
          </w:p>
          <w:p w14:paraId="2D6F3836" w14:textId="77777777" w:rsidR="00A9024E" w:rsidRPr="003B7BD0" w:rsidRDefault="00A9024E" w:rsidP="00AA0812">
            <w:pPr>
              <w:autoSpaceDE/>
              <w:autoSpaceDN/>
              <w:adjustRightInd/>
              <w:snapToGrid/>
              <w:spacing w:after="0"/>
              <w:jc w:val="left"/>
              <w:rPr>
                <w:rFonts w:ascii="Times" w:eastAsia="Batang" w:hAnsi="Times"/>
                <w:lang w:val="en-GB" w:eastAsia="x-none"/>
              </w:rPr>
            </w:pPr>
          </w:p>
          <w:p w14:paraId="1ECC3E98"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1C8A11EE" w14:textId="77777777" w:rsidR="00A9024E" w:rsidRPr="003B7BD0" w:rsidRDefault="00A9024E" w:rsidP="00AA0812">
            <w:pPr>
              <w:autoSpaceDE/>
              <w:autoSpaceDN/>
              <w:adjustRightInd/>
              <w:snapToGrid/>
              <w:spacing w:after="0"/>
              <w:jc w:val="left"/>
              <w:rPr>
                <w:rFonts w:eastAsia="Batang"/>
                <w:lang w:val="en-GB"/>
              </w:rPr>
            </w:pPr>
            <w:r w:rsidRPr="003B7BD0">
              <w:rPr>
                <w:rFonts w:eastAsia="Batang"/>
                <w:lang w:val="en-GB"/>
              </w:rPr>
              <w:t>Based on LLS results on PDSCH Msg2 coverage evaluation collected from different sources:</w:t>
            </w:r>
          </w:p>
          <w:p w14:paraId="77DEA096" w14:textId="77777777" w:rsidR="00A9024E" w:rsidRPr="003B7BD0" w:rsidRDefault="00A9024E" w:rsidP="007D3471">
            <w:pPr>
              <w:numPr>
                <w:ilvl w:val="0"/>
                <w:numId w:val="28"/>
              </w:numPr>
              <w:autoSpaceDE/>
              <w:autoSpaceDN/>
              <w:adjustRightInd/>
              <w:snapToGrid/>
              <w:spacing w:after="0"/>
              <w:jc w:val="left"/>
              <w:rPr>
                <w:rFonts w:eastAsia="Batang"/>
                <w:lang w:val="en-GB" w:eastAsia="x-none"/>
              </w:rPr>
            </w:pPr>
            <w:r w:rsidRPr="003B7BD0">
              <w:rPr>
                <w:rFonts w:eastAsia="Batang"/>
                <w:lang w:val="en-GB" w:eastAsia="x-none"/>
              </w:rPr>
              <w:t>It is observed that the required SNR for PDSCH carrying Msg2 is in average equal to – 10.9 dB (14 sources)</w:t>
            </w:r>
          </w:p>
          <w:p w14:paraId="32C3A57C" w14:textId="77777777" w:rsidR="00A9024E" w:rsidRPr="003B7BD0" w:rsidRDefault="00A9024E" w:rsidP="007D3471">
            <w:pPr>
              <w:numPr>
                <w:ilvl w:val="1"/>
                <w:numId w:val="28"/>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Set1-1 FR1 and 1-2 FR1: </w:t>
            </w:r>
          </w:p>
          <w:p w14:paraId="16B05DCA" w14:textId="77777777" w:rsidR="00A9024E" w:rsidRPr="003B7BD0" w:rsidRDefault="00A9024E" w:rsidP="007D3471">
            <w:pPr>
              <w:numPr>
                <w:ilvl w:val="2"/>
                <w:numId w:val="28"/>
              </w:numPr>
              <w:autoSpaceDE/>
              <w:autoSpaceDN/>
              <w:adjustRightInd/>
              <w:snapToGrid/>
              <w:spacing w:after="0"/>
              <w:jc w:val="left"/>
              <w:rPr>
                <w:rFonts w:eastAsia="Batang"/>
                <w:lang w:val="en-GB" w:eastAsia="x-none"/>
              </w:rPr>
            </w:pPr>
            <w:r w:rsidRPr="003B7BD0">
              <w:rPr>
                <w:rFonts w:eastAsia="Batang"/>
                <w:lang w:val="en-GB" w:eastAsia="x-none"/>
              </w:rPr>
              <w:t xml:space="preserve">14 sources observed that there is no coverage gap for PDSCH with Msg2: </w:t>
            </w:r>
          </w:p>
          <w:p w14:paraId="070ADCC3" w14:textId="77777777" w:rsidR="00A9024E" w:rsidRPr="003B7BD0" w:rsidRDefault="00A9024E" w:rsidP="007D3471">
            <w:pPr>
              <w:numPr>
                <w:ilvl w:val="3"/>
                <w:numId w:val="28"/>
              </w:numPr>
              <w:autoSpaceDE/>
              <w:autoSpaceDN/>
              <w:adjustRightInd/>
              <w:snapToGrid/>
              <w:spacing w:after="0"/>
              <w:jc w:val="left"/>
              <w:rPr>
                <w:rFonts w:eastAsia="Batang"/>
                <w:lang w:val="en-GB" w:eastAsia="x-none"/>
              </w:rPr>
            </w:pPr>
            <w:r w:rsidRPr="003B7BD0">
              <w:rPr>
                <w:rFonts w:eastAsia="Batang"/>
                <w:lang w:val="en-GB" w:eastAsia="x-none"/>
              </w:rPr>
              <w:t xml:space="preserve">The coverage margin is around 9 dB compared to CNR of -1.9 dB  </w:t>
            </w:r>
          </w:p>
          <w:p w14:paraId="46C3D82A" w14:textId="77777777" w:rsidR="00A9024E" w:rsidRPr="003B7BD0" w:rsidRDefault="00A9024E" w:rsidP="007D3471">
            <w:pPr>
              <w:numPr>
                <w:ilvl w:val="1"/>
                <w:numId w:val="28"/>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Set1-3 FR1: </w:t>
            </w:r>
          </w:p>
          <w:p w14:paraId="6248AD5B" w14:textId="77777777" w:rsidR="00A9024E" w:rsidRPr="003B7BD0" w:rsidRDefault="00A9024E" w:rsidP="007D3471">
            <w:pPr>
              <w:numPr>
                <w:ilvl w:val="2"/>
                <w:numId w:val="28"/>
              </w:numPr>
              <w:autoSpaceDE/>
              <w:autoSpaceDN/>
              <w:adjustRightInd/>
              <w:snapToGrid/>
              <w:spacing w:after="0"/>
              <w:jc w:val="left"/>
              <w:rPr>
                <w:rFonts w:eastAsia="Batang"/>
                <w:lang w:val="en-GB" w:eastAsia="x-none"/>
              </w:rPr>
            </w:pPr>
            <w:r w:rsidRPr="003B7BD0">
              <w:rPr>
                <w:rFonts w:eastAsia="Batang"/>
                <w:lang w:val="en-GB" w:eastAsia="x-none"/>
              </w:rPr>
              <w:t xml:space="preserve">12 sources observed that there is no coverage gap for PDSCH with Msg2: </w:t>
            </w:r>
          </w:p>
          <w:p w14:paraId="192F5DB1" w14:textId="77777777" w:rsidR="00A9024E" w:rsidRPr="003B7BD0" w:rsidRDefault="00A9024E" w:rsidP="007D3471">
            <w:pPr>
              <w:numPr>
                <w:ilvl w:val="3"/>
                <w:numId w:val="28"/>
              </w:numPr>
              <w:autoSpaceDE/>
              <w:autoSpaceDN/>
              <w:adjustRightInd/>
              <w:snapToGrid/>
              <w:spacing w:after="0"/>
              <w:jc w:val="left"/>
              <w:rPr>
                <w:rFonts w:eastAsia="Batang"/>
                <w:lang w:val="en-GB" w:eastAsia="x-none"/>
              </w:rPr>
            </w:pPr>
            <w:r w:rsidRPr="003B7BD0">
              <w:rPr>
                <w:rFonts w:eastAsia="Batang"/>
                <w:lang w:val="en-GB" w:eastAsia="x-none"/>
              </w:rPr>
              <w:t>The coverage margin is around 1 dB on average compared to CNR of -9.9 dB</w:t>
            </w:r>
          </w:p>
          <w:p w14:paraId="492A1CC7" w14:textId="77777777" w:rsidR="00A9024E" w:rsidRPr="003B7BD0" w:rsidRDefault="00A9024E" w:rsidP="007D3471">
            <w:pPr>
              <w:numPr>
                <w:ilvl w:val="0"/>
                <w:numId w:val="28"/>
              </w:numPr>
              <w:autoSpaceDE/>
              <w:autoSpaceDN/>
              <w:adjustRightInd/>
              <w:snapToGrid/>
              <w:spacing w:after="0"/>
              <w:jc w:val="left"/>
              <w:rPr>
                <w:rFonts w:ascii="Times" w:eastAsia="Batang" w:hAnsi="Times"/>
                <w:lang w:val="en-GB" w:eastAsia="x-none"/>
              </w:rPr>
            </w:pPr>
            <w:r w:rsidRPr="003B7BD0">
              <w:rPr>
                <w:rFonts w:eastAsia="Batang"/>
                <w:lang w:val="en-GB" w:eastAsia="x-none"/>
              </w:rPr>
              <w:t>Note: the results above are obtained independently from the performance of other channels or signals, and it doesn’t imply the successful reception for other channels or signals before or after the detection of PDSCH Msg2.</w:t>
            </w:r>
          </w:p>
          <w:p w14:paraId="6F9ED116" w14:textId="77777777" w:rsidR="00A9024E" w:rsidRPr="003B7BD0" w:rsidRDefault="00A9024E" w:rsidP="00AA0812">
            <w:pPr>
              <w:autoSpaceDE/>
              <w:autoSpaceDN/>
              <w:adjustRightInd/>
              <w:snapToGrid/>
              <w:spacing w:after="0"/>
              <w:jc w:val="left"/>
              <w:rPr>
                <w:rFonts w:ascii="Times" w:eastAsia="Batang" w:hAnsi="Times"/>
                <w:lang w:val="en-GB" w:eastAsia="x-none"/>
              </w:rPr>
            </w:pPr>
          </w:p>
          <w:p w14:paraId="3AC82E2E"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2CA077D9" w14:textId="77777777" w:rsidR="00A9024E" w:rsidRPr="003B7BD0" w:rsidRDefault="00A9024E" w:rsidP="00AA0812">
            <w:pPr>
              <w:autoSpaceDE/>
              <w:autoSpaceDN/>
              <w:adjustRightInd/>
              <w:snapToGrid/>
              <w:spacing w:after="0"/>
              <w:jc w:val="left"/>
              <w:rPr>
                <w:rFonts w:eastAsia="Batang"/>
                <w:lang w:val="en-GB"/>
              </w:rPr>
            </w:pPr>
            <w:r w:rsidRPr="003B7BD0">
              <w:rPr>
                <w:rFonts w:eastAsia="Batang"/>
                <w:lang w:val="en-GB"/>
              </w:rPr>
              <w:t>Based on LLS results on PDSCH Msg4 coverage evaluation collected from different sources:</w:t>
            </w:r>
          </w:p>
          <w:p w14:paraId="23229135" w14:textId="77777777" w:rsidR="00A9024E" w:rsidRPr="003B7BD0" w:rsidRDefault="00A9024E" w:rsidP="007D3471">
            <w:pPr>
              <w:numPr>
                <w:ilvl w:val="0"/>
                <w:numId w:val="29"/>
              </w:numPr>
              <w:autoSpaceDE/>
              <w:autoSpaceDN/>
              <w:adjustRightInd/>
              <w:snapToGrid/>
              <w:spacing w:after="0"/>
              <w:jc w:val="left"/>
              <w:rPr>
                <w:rFonts w:eastAsia="Batang"/>
                <w:lang w:val="en-GB" w:eastAsia="x-none"/>
              </w:rPr>
            </w:pPr>
            <w:r w:rsidRPr="003B7BD0">
              <w:rPr>
                <w:rFonts w:eastAsia="Batang"/>
                <w:lang w:val="en-GB" w:eastAsia="x-none"/>
              </w:rPr>
              <w:t>It is observed that the required SNR for PDSCH carrying Msg4 is in average equal to – 5.2 dB (14 sources)</w:t>
            </w:r>
          </w:p>
          <w:p w14:paraId="00295BC6" w14:textId="77777777" w:rsidR="00A9024E" w:rsidRPr="003B7BD0" w:rsidRDefault="00A9024E" w:rsidP="007D3471">
            <w:pPr>
              <w:numPr>
                <w:ilvl w:val="1"/>
                <w:numId w:val="29"/>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Set1-1 FR1 and 1-2 FR1: </w:t>
            </w:r>
          </w:p>
          <w:p w14:paraId="4DB27346" w14:textId="77777777" w:rsidR="00A9024E" w:rsidRPr="003B7BD0" w:rsidRDefault="00A9024E" w:rsidP="007D3471">
            <w:pPr>
              <w:numPr>
                <w:ilvl w:val="3"/>
                <w:numId w:val="29"/>
              </w:numPr>
              <w:autoSpaceDE/>
              <w:autoSpaceDN/>
              <w:adjustRightInd/>
              <w:snapToGrid/>
              <w:spacing w:after="0"/>
              <w:jc w:val="left"/>
              <w:rPr>
                <w:rFonts w:eastAsia="Batang"/>
                <w:lang w:val="en-GB" w:eastAsia="x-none"/>
              </w:rPr>
            </w:pPr>
            <w:r w:rsidRPr="003B7BD0">
              <w:rPr>
                <w:rFonts w:eastAsia="Batang"/>
                <w:lang w:val="en-GB" w:eastAsia="x-none"/>
              </w:rPr>
              <w:t xml:space="preserve">14 sources observed that there is no coverage gap for PDSCH with Msg4: </w:t>
            </w:r>
          </w:p>
          <w:p w14:paraId="51FD350C" w14:textId="77777777" w:rsidR="00A9024E" w:rsidRPr="003B7BD0" w:rsidRDefault="00A9024E" w:rsidP="007D3471">
            <w:pPr>
              <w:numPr>
                <w:ilvl w:val="4"/>
                <w:numId w:val="29"/>
              </w:numPr>
              <w:autoSpaceDE/>
              <w:autoSpaceDN/>
              <w:adjustRightInd/>
              <w:snapToGrid/>
              <w:spacing w:after="0"/>
              <w:jc w:val="left"/>
              <w:rPr>
                <w:rFonts w:eastAsia="Batang"/>
                <w:lang w:val="en-GB" w:eastAsia="x-none"/>
              </w:rPr>
            </w:pPr>
            <w:r w:rsidRPr="003B7BD0">
              <w:rPr>
                <w:rFonts w:eastAsia="Batang"/>
                <w:lang w:val="en-GB" w:eastAsia="x-none"/>
              </w:rPr>
              <w:t>The coverage margin is around 3.3 dB on average compared to CNR of -1.9 dB</w:t>
            </w:r>
          </w:p>
          <w:p w14:paraId="79E8F5CE" w14:textId="77777777" w:rsidR="00A9024E" w:rsidRPr="003B7BD0" w:rsidRDefault="00A9024E" w:rsidP="007D3471">
            <w:pPr>
              <w:numPr>
                <w:ilvl w:val="1"/>
                <w:numId w:val="29"/>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Set1-3 FR1: </w:t>
            </w:r>
          </w:p>
          <w:p w14:paraId="792AE7FA" w14:textId="77777777" w:rsidR="00A9024E" w:rsidRPr="003B7BD0" w:rsidRDefault="00A9024E" w:rsidP="007D3471">
            <w:pPr>
              <w:numPr>
                <w:ilvl w:val="2"/>
                <w:numId w:val="29"/>
              </w:numPr>
              <w:autoSpaceDE/>
              <w:autoSpaceDN/>
              <w:adjustRightInd/>
              <w:snapToGrid/>
              <w:spacing w:after="0"/>
              <w:jc w:val="left"/>
              <w:rPr>
                <w:rFonts w:eastAsia="Batang"/>
                <w:lang w:val="en-GB" w:eastAsia="x-none"/>
              </w:rPr>
            </w:pPr>
            <w:r w:rsidRPr="003B7BD0">
              <w:rPr>
                <w:rFonts w:eastAsia="Batang"/>
                <w:lang w:val="en-GB" w:eastAsia="x-none"/>
              </w:rPr>
              <w:t xml:space="preserve">11 sources observed that there is a coverage gap for PDSCH with Msg4: </w:t>
            </w:r>
          </w:p>
          <w:p w14:paraId="7E1263AB" w14:textId="77777777" w:rsidR="00A9024E" w:rsidRPr="003B7BD0" w:rsidRDefault="00A9024E" w:rsidP="007D3471">
            <w:pPr>
              <w:numPr>
                <w:ilvl w:val="3"/>
                <w:numId w:val="29"/>
              </w:numPr>
              <w:autoSpaceDE/>
              <w:autoSpaceDN/>
              <w:adjustRightInd/>
              <w:snapToGrid/>
              <w:spacing w:after="0"/>
              <w:jc w:val="left"/>
              <w:rPr>
                <w:rFonts w:eastAsia="Batang"/>
                <w:lang w:val="en-GB" w:eastAsia="x-none"/>
              </w:rPr>
            </w:pPr>
            <w:r w:rsidRPr="003B7BD0">
              <w:rPr>
                <w:rFonts w:eastAsia="Batang"/>
                <w:lang w:val="en-GB" w:eastAsia="x-none"/>
              </w:rPr>
              <w:t>The coverage gap is around 4.7 dB on average compared to CNR of -9.9 dB</w:t>
            </w:r>
          </w:p>
          <w:p w14:paraId="22868F15" w14:textId="77777777" w:rsidR="00A9024E" w:rsidRPr="003B7BD0" w:rsidRDefault="00A9024E" w:rsidP="007D3471">
            <w:pPr>
              <w:numPr>
                <w:ilvl w:val="2"/>
                <w:numId w:val="29"/>
              </w:numPr>
              <w:autoSpaceDE/>
              <w:autoSpaceDN/>
              <w:adjustRightInd/>
              <w:snapToGrid/>
              <w:spacing w:after="0"/>
              <w:jc w:val="left"/>
              <w:rPr>
                <w:rFonts w:eastAsia="Batang"/>
                <w:lang w:val="en-GB" w:eastAsia="x-none"/>
              </w:rPr>
            </w:pPr>
            <w:r w:rsidRPr="003B7BD0">
              <w:rPr>
                <w:rFonts w:eastAsia="Batang"/>
                <w:lang w:val="en-GB" w:eastAsia="x-none"/>
              </w:rPr>
              <w:t>1 source observed that there is no coverage gap for PDSCH with Msg4 with a coverage margin of 0.3 dB compared to CNR of -9.9 dB</w:t>
            </w:r>
          </w:p>
          <w:p w14:paraId="1F2BEB21" w14:textId="77777777" w:rsidR="00A9024E" w:rsidRPr="003B7BD0" w:rsidRDefault="00A9024E" w:rsidP="007D3471">
            <w:pPr>
              <w:numPr>
                <w:ilvl w:val="0"/>
                <w:numId w:val="29"/>
              </w:numPr>
              <w:autoSpaceDE/>
              <w:autoSpaceDN/>
              <w:adjustRightInd/>
              <w:snapToGrid/>
              <w:spacing w:after="0"/>
              <w:jc w:val="left"/>
              <w:rPr>
                <w:rFonts w:ascii="Times" w:eastAsia="Batang" w:hAnsi="Times"/>
                <w:lang w:val="en-GB" w:eastAsia="x-none"/>
              </w:rPr>
            </w:pPr>
            <w:r w:rsidRPr="003B7BD0">
              <w:rPr>
                <w:rFonts w:eastAsia="Batang"/>
                <w:lang w:val="en-GB" w:eastAsia="x-none"/>
              </w:rPr>
              <w:t>Note: the results above are obtained independently from the performance of other channels or signals, and it doesn’t imply the successful reception for other channels or signals before or after the detection of PDSCH Msg4.</w:t>
            </w:r>
          </w:p>
          <w:p w14:paraId="72E803F0" w14:textId="77777777" w:rsidR="00A9024E" w:rsidRPr="003B7BD0" w:rsidRDefault="00A9024E" w:rsidP="00AA0812">
            <w:pPr>
              <w:autoSpaceDE/>
              <w:autoSpaceDN/>
              <w:adjustRightInd/>
              <w:snapToGrid/>
              <w:spacing w:after="0"/>
              <w:jc w:val="left"/>
              <w:rPr>
                <w:rFonts w:eastAsia="Batang"/>
                <w:b/>
                <w:lang w:val="en-GB"/>
              </w:rPr>
            </w:pPr>
          </w:p>
          <w:p w14:paraId="49EBFBCF"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lastRenderedPageBreak/>
              <w:t>Observation</w:t>
            </w:r>
          </w:p>
          <w:p w14:paraId="7D280425" w14:textId="77777777" w:rsidR="00A9024E" w:rsidRPr="003B7BD0" w:rsidRDefault="00A9024E" w:rsidP="00AA0812">
            <w:pPr>
              <w:autoSpaceDE/>
              <w:autoSpaceDN/>
              <w:adjustRightInd/>
              <w:snapToGrid/>
              <w:spacing w:after="0"/>
              <w:jc w:val="left"/>
              <w:rPr>
                <w:rFonts w:eastAsia="Batang"/>
                <w:bCs/>
                <w:lang w:val="en-GB"/>
              </w:rPr>
            </w:pPr>
            <w:r w:rsidRPr="003B7BD0">
              <w:rPr>
                <w:rFonts w:eastAsia="Batang"/>
                <w:bCs/>
                <w:lang w:val="en-GB"/>
              </w:rPr>
              <w:t>Based on LLS results on PDSCH SIB1 coverage evaluation collected from different sources:</w:t>
            </w:r>
          </w:p>
          <w:p w14:paraId="0333F861" w14:textId="77777777" w:rsidR="00A9024E" w:rsidRPr="003B7BD0" w:rsidRDefault="00A9024E" w:rsidP="007D3471">
            <w:pPr>
              <w:numPr>
                <w:ilvl w:val="0"/>
                <w:numId w:val="30"/>
              </w:numPr>
              <w:autoSpaceDE/>
              <w:autoSpaceDN/>
              <w:adjustRightInd/>
              <w:snapToGrid/>
              <w:spacing w:after="0"/>
              <w:jc w:val="left"/>
              <w:rPr>
                <w:rFonts w:eastAsia="Batang"/>
                <w:bCs/>
                <w:lang w:val="en-GB" w:eastAsia="x-none"/>
              </w:rPr>
            </w:pPr>
            <w:r w:rsidRPr="003B7BD0">
              <w:rPr>
                <w:rFonts w:eastAsia="Batang"/>
                <w:bCs/>
                <w:lang w:val="en-GB" w:eastAsia="x-none"/>
              </w:rPr>
              <w:t>For PDSCH carrying SIB1 option 1 (with a payload size of 800bits) it is observed that the required SNR is in average equal to – 5.8 dB (14 sources)</w:t>
            </w:r>
          </w:p>
          <w:p w14:paraId="7BCC5B4E" w14:textId="77777777" w:rsidR="00A9024E" w:rsidRPr="003B7BD0" w:rsidRDefault="00A9024E" w:rsidP="007D3471">
            <w:pPr>
              <w:numPr>
                <w:ilvl w:val="0"/>
                <w:numId w:val="30"/>
              </w:numPr>
              <w:autoSpaceDE/>
              <w:autoSpaceDN/>
              <w:adjustRightInd/>
              <w:snapToGrid/>
              <w:spacing w:after="0"/>
              <w:jc w:val="left"/>
              <w:rPr>
                <w:rFonts w:eastAsia="Batang"/>
                <w:bCs/>
                <w:lang w:val="en-GB" w:eastAsia="x-none"/>
              </w:rPr>
            </w:pPr>
            <w:r w:rsidRPr="003B7BD0">
              <w:rPr>
                <w:rFonts w:eastAsia="Batang"/>
                <w:bCs/>
                <w:lang w:val="en-GB" w:eastAsia="x-none"/>
              </w:rPr>
              <w:t>For PDSCH carrying SIB1 option 2 (with a payload size of 1280bits) it is observed that the required SNR is in average equal to – 3.4 dB (12 sources)</w:t>
            </w:r>
          </w:p>
          <w:p w14:paraId="69D7B6C6" w14:textId="77777777" w:rsidR="00A9024E" w:rsidRPr="003B7BD0" w:rsidRDefault="00A9024E" w:rsidP="007D3471">
            <w:pPr>
              <w:numPr>
                <w:ilvl w:val="1"/>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With parameter LEO600km Set1-1 FR1 and 1-2FR1: </w:t>
            </w:r>
          </w:p>
          <w:p w14:paraId="138BA904" w14:textId="77777777" w:rsidR="00A9024E" w:rsidRPr="003B7BD0" w:rsidRDefault="00A9024E" w:rsidP="007D3471">
            <w:pPr>
              <w:numPr>
                <w:ilvl w:val="2"/>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14 sources observed that there is no coverage gap for PDSCH with SIB1 option 1: </w:t>
            </w:r>
          </w:p>
          <w:p w14:paraId="6FDFC52F" w14:textId="77777777" w:rsidR="00A9024E" w:rsidRPr="003B7BD0" w:rsidRDefault="00A9024E" w:rsidP="007D3471">
            <w:pPr>
              <w:numPr>
                <w:ilvl w:val="4"/>
                <w:numId w:val="30"/>
              </w:numPr>
              <w:autoSpaceDE/>
              <w:autoSpaceDN/>
              <w:adjustRightInd/>
              <w:snapToGrid/>
              <w:spacing w:after="0"/>
              <w:jc w:val="left"/>
              <w:rPr>
                <w:rFonts w:eastAsia="Batang"/>
                <w:bCs/>
                <w:lang w:val="en-GB" w:eastAsia="x-none"/>
              </w:rPr>
            </w:pPr>
            <w:r w:rsidRPr="003B7BD0">
              <w:rPr>
                <w:rFonts w:eastAsia="Batang"/>
                <w:bCs/>
                <w:lang w:val="en-GB" w:eastAsia="x-none"/>
              </w:rPr>
              <w:t>The coverage margin is around 3.9 dB on average compared to CNR of -1.9 dB</w:t>
            </w:r>
          </w:p>
          <w:p w14:paraId="769C87E5" w14:textId="77777777" w:rsidR="00A9024E" w:rsidRPr="003B7BD0" w:rsidRDefault="00A9024E" w:rsidP="007D3471">
            <w:pPr>
              <w:numPr>
                <w:ilvl w:val="2"/>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12 sources observed that there is no coverage gap for PDSCH with SIB1 option 2: </w:t>
            </w:r>
          </w:p>
          <w:p w14:paraId="6E1644B7" w14:textId="77777777" w:rsidR="00A9024E" w:rsidRPr="003B7BD0" w:rsidRDefault="00A9024E" w:rsidP="007D3471">
            <w:pPr>
              <w:numPr>
                <w:ilvl w:val="4"/>
                <w:numId w:val="30"/>
              </w:numPr>
              <w:autoSpaceDE/>
              <w:autoSpaceDN/>
              <w:adjustRightInd/>
              <w:snapToGrid/>
              <w:spacing w:after="0"/>
              <w:jc w:val="left"/>
              <w:rPr>
                <w:rFonts w:eastAsia="Batang"/>
                <w:bCs/>
                <w:lang w:val="en-GB" w:eastAsia="x-none"/>
              </w:rPr>
            </w:pPr>
            <w:r w:rsidRPr="003B7BD0">
              <w:rPr>
                <w:rFonts w:eastAsia="Batang"/>
                <w:bCs/>
                <w:lang w:val="en-GB" w:eastAsia="x-none"/>
              </w:rPr>
              <w:t>The coverage margin is around 1.5 dB on average compared to CNR of -1.9 dB</w:t>
            </w:r>
          </w:p>
          <w:p w14:paraId="6757094E" w14:textId="77777777" w:rsidR="00A9024E" w:rsidRPr="003B7BD0" w:rsidRDefault="00A9024E" w:rsidP="007D3471">
            <w:pPr>
              <w:numPr>
                <w:ilvl w:val="1"/>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With parameter LEO600km Set1-3 FR1: </w:t>
            </w:r>
          </w:p>
          <w:p w14:paraId="110CD3AD" w14:textId="77777777" w:rsidR="00A9024E" w:rsidRPr="003B7BD0" w:rsidRDefault="00A9024E" w:rsidP="007D3471">
            <w:pPr>
              <w:numPr>
                <w:ilvl w:val="2"/>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11 sources observed that there is a coverage gap for PDSCH with SIB1 option 1: </w:t>
            </w:r>
          </w:p>
          <w:p w14:paraId="34213B43" w14:textId="77777777" w:rsidR="00A9024E" w:rsidRPr="003B7BD0" w:rsidRDefault="00A9024E" w:rsidP="007D3471">
            <w:pPr>
              <w:numPr>
                <w:ilvl w:val="4"/>
                <w:numId w:val="30"/>
              </w:numPr>
              <w:autoSpaceDE/>
              <w:autoSpaceDN/>
              <w:adjustRightInd/>
              <w:snapToGrid/>
              <w:spacing w:after="0"/>
              <w:jc w:val="left"/>
              <w:rPr>
                <w:rFonts w:eastAsia="Batang"/>
                <w:bCs/>
                <w:lang w:val="en-GB" w:eastAsia="x-none"/>
              </w:rPr>
            </w:pPr>
            <w:r w:rsidRPr="003B7BD0">
              <w:rPr>
                <w:rFonts w:eastAsia="Batang"/>
                <w:bCs/>
                <w:lang w:val="en-GB" w:eastAsia="x-none"/>
              </w:rPr>
              <w:t>The coverage gap is around 4.1 dB on average compared to CNR of -9.9 dB</w:t>
            </w:r>
          </w:p>
          <w:p w14:paraId="79EB41A4" w14:textId="77777777" w:rsidR="00A9024E" w:rsidRPr="003B7BD0" w:rsidRDefault="00A9024E" w:rsidP="007D3471">
            <w:pPr>
              <w:numPr>
                <w:ilvl w:val="2"/>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1 source observed that there is no coverage gap for PDSCH with SIB1 option 1: </w:t>
            </w:r>
          </w:p>
          <w:p w14:paraId="51423BA5" w14:textId="77777777" w:rsidR="00A9024E" w:rsidRPr="003B7BD0" w:rsidRDefault="00A9024E" w:rsidP="007D3471">
            <w:pPr>
              <w:numPr>
                <w:ilvl w:val="4"/>
                <w:numId w:val="30"/>
              </w:numPr>
              <w:autoSpaceDE/>
              <w:autoSpaceDN/>
              <w:adjustRightInd/>
              <w:snapToGrid/>
              <w:spacing w:after="0"/>
              <w:jc w:val="left"/>
              <w:rPr>
                <w:rFonts w:eastAsia="Batang"/>
                <w:bCs/>
                <w:lang w:val="en-GB" w:eastAsia="x-none"/>
              </w:rPr>
            </w:pPr>
            <w:r w:rsidRPr="003B7BD0">
              <w:rPr>
                <w:rFonts w:eastAsia="Batang"/>
                <w:bCs/>
                <w:lang w:val="en-GB" w:eastAsia="x-none"/>
              </w:rPr>
              <w:t>The coverage margin is 3.4 dB compared to CNR of -9.9 dB</w:t>
            </w:r>
          </w:p>
          <w:p w14:paraId="74F70793" w14:textId="77777777" w:rsidR="00A9024E" w:rsidRPr="003B7BD0" w:rsidRDefault="00A9024E" w:rsidP="007D3471">
            <w:pPr>
              <w:numPr>
                <w:ilvl w:val="2"/>
                <w:numId w:val="30"/>
              </w:numPr>
              <w:autoSpaceDE/>
              <w:autoSpaceDN/>
              <w:adjustRightInd/>
              <w:snapToGrid/>
              <w:spacing w:after="0"/>
              <w:jc w:val="left"/>
              <w:rPr>
                <w:rFonts w:eastAsia="Batang"/>
                <w:bCs/>
                <w:lang w:val="en-GB" w:eastAsia="x-none"/>
              </w:rPr>
            </w:pPr>
            <w:r w:rsidRPr="003B7BD0">
              <w:rPr>
                <w:rFonts w:eastAsia="Batang"/>
                <w:bCs/>
                <w:lang w:val="en-GB" w:eastAsia="x-none"/>
              </w:rPr>
              <w:t xml:space="preserve">10 sources observed that there is a coverage gap for PDSCH with SIB1 option 2: </w:t>
            </w:r>
          </w:p>
          <w:p w14:paraId="43EA7C0D" w14:textId="77777777" w:rsidR="00A9024E" w:rsidRPr="003B7BD0" w:rsidRDefault="00A9024E" w:rsidP="007D3471">
            <w:pPr>
              <w:numPr>
                <w:ilvl w:val="4"/>
                <w:numId w:val="30"/>
              </w:numPr>
              <w:autoSpaceDE/>
              <w:autoSpaceDN/>
              <w:adjustRightInd/>
              <w:snapToGrid/>
              <w:spacing w:after="0"/>
              <w:jc w:val="left"/>
              <w:rPr>
                <w:rFonts w:eastAsia="Batang"/>
                <w:bCs/>
                <w:lang w:val="en-GB" w:eastAsia="x-none"/>
              </w:rPr>
            </w:pPr>
            <w:r w:rsidRPr="003B7BD0">
              <w:rPr>
                <w:rFonts w:eastAsia="Batang"/>
                <w:bCs/>
                <w:lang w:val="en-GB" w:eastAsia="x-none"/>
              </w:rPr>
              <w:t>The coverage gap is around 6.5 dB on average compared to CNR of -9.9 dB</w:t>
            </w:r>
          </w:p>
          <w:p w14:paraId="15A5DD0F" w14:textId="77777777" w:rsidR="00A9024E" w:rsidRPr="003B7BD0" w:rsidRDefault="00A9024E" w:rsidP="007D3471">
            <w:pPr>
              <w:numPr>
                <w:ilvl w:val="0"/>
                <w:numId w:val="30"/>
              </w:numPr>
              <w:autoSpaceDE/>
              <w:autoSpaceDN/>
              <w:adjustRightInd/>
              <w:snapToGrid/>
              <w:spacing w:after="0"/>
              <w:jc w:val="left"/>
              <w:rPr>
                <w:rFonts w:eastAsia="Batang"/>
                <w:bCs/>
                <w:lang w:val="en-GB" w:eastAsia="x-none"/>
              </w:rPr>
            </w:pPr>
            <w:r w:rsidRPr="003B7BD0">
              <w:rPr>
                <w:rFonts w:eastAsia="Batang"/>
                <w:bCs/>
                <w:lang w:val="en-GB" w:eastAsia="x-none"/>
              </w:rPr>
              <w:t>Note: some results assumed SIB1 combination (where SIB1 is repeated within 160 ms) and some results assumed no SIB1 combination</w:t>
            </w:r>
          </w:p>
          <w:p w14:paraId="171E563A" w14:textId="77777777" w:rsidR="00A9024E" w:rsidRPr="003B7BD0" w:rsidRDefault="00A9024E" w:rsidP="007D3471">
            <w:pPr>
              <w:numPr>
                <w:ilvl w:val="0"/>
                <w:numId w:val="30"/>
              </w:numPr>
              <w:autoSpaceDE/>
              <w:autoSpaceDN/>
              <w:adjustRightInd/>
              <w:snapToGrid/>
              <w:spacing w:after="0"/>
              <w:jc w:val="left"/>
              <w:rPr>
                <w:rFonts w:eastAsia="Batang"/>
                <w:bCs/>
                <w:lang w:val="en-GB" w:eastAsia="x-none"/>
              </w:rPr>
            </w:pPr>
            <w:r w:rsidRPr="003B7BD0">
              <w:rPr>
                <w:rFonts w:eastAsia="Batang"/>
                <w:bCs/>
                <w:lang w:val="en-GB" w:eastAsia="x-none"/>
              </w:rPr>
              <w:t>Note: the results above are obtained independently from the performance of other channels or signals, and it doesn’t imply the successful reception for other channels or signals before or after the detection of PDSCH carrying SIB1.</w:t>
            </w:r>
          </w:p>
          <w:p w14:paraId="01DEB761" w14:textId="77777777" w:rsidR="00A9024E" w:rsidRPr="003B7BD0" w:rsidRDefault="00A9024E" w:rsidP="00AA0812">
            <w:pPr>
              <w:autoSpaceDE/>
              <w:autoSpaceDN/>
              <w:adjustRightInd/>
              <w:snapToGrid/>
              <w:spacing w:after="0"/>
              <w:jc w:val="left"/>
              <w:rPr>
                <w:rFonts w:eastAsia="Batang"/>
                <w:bCs/>
                <w:lang w:val="en-GB" w:eastAsia="x-none"/>
              </w:rPr>
            </w:pPr>
          </w:p>
          <w:p w14:paraId="582DC294"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6E8E8666" w14:textId="77777777" w:rsidR="00A9024E" w:rsidRPr="003B7BD0" w:rsidRDefault="00A9024E" w:rsidP="00AA0812">
            <w:pPr>
              <w:autoSpaceDE/>
              <w:autoSpaceDN/>
              <w:adjustRightInd/>
              <w:snapToGrid/>
              <w:spacing w:after="0"/>
              <w:jc w:val="left"/>
              <w:rPr>
                <w:rFonts w:eastAsia="Batang"/>
                <w:bCs/>
                <w:lang w:val="en-GB"/>
              </w:rPr>
            </w:pPr>
            <w:r w:rsidRPr="003B7BD0">
              <w:rPr>
                <w:rFonts w:eastAsia="Batang"/>
                <w:bCs/>
                <w:lang w:val="en-GB"/>
              </w:rPr>
              <w:t>Based on LLS results on PDSCH SIB19 coverage evaluation collected from different sources:</w:t>
            </w:r>
          </w:p>
          <w:p w14:paraId="6CC6F7B4" w14:textId="77777777" w:rsidR="00A9024E" w:rsidRPr="003B7BD0" w:rsidRDefault="00A9024E" w:rsidP="007D3471">
            <w:pPr>
              <w:numPr>
                <w:ilvl w:val="0"/>
                <w:numId w:val="31"/>
              </w:numPr>
              <w:autoSpaceDE/>
              <w:autoSpaceDN/>
              <w:adjustRightInd/>
              <w:snapToGrid/>
              <w:spacing w:after="0"/>
              <w:jc w:val="left"/>
              <w:rPr>
                <w:rFonts w:eastAsia="Batang"/>
                <w:bCs/>
                <w:lang w:val="en-GB" w:eastAsia="x-none"/>
              </w:rPr>
            </w:pPr>
            <w:r w:rsidRPr="003B7BD0">
              <w:rPr>
                <w:rFonts w:eastAsia="Batang"/>
                <w:bCs/>
                <w:lang w:val="en-GB" w:eastAsia="x-none"/>
              </w:rPr>
              <w:t>It is observed that the required SNR for PDSCH carrying SIB19 is in average equal to – 6.9 dB (14 sources)</w:t>
            </w:r>
          </w:p>
          <w:p w14:paraId="2819AFF3" w14:textId="77777777" w:rsidR="00A9024E" w:rsidRPr="003B7BD0" w:rsidRDefault="00A9024E" w:rsidP="007D3471">
            <w:pPr>
              <w:numPr>
                <w:ilvl w:val="1"/>
                <w:numId w:val="31"/>
              </w:numPr>
              <w:autoSpaceDE/>
              <w:autoSpaceDN/>
              <w:adjustRightInd/>
              <w:snapToGrid/>
              <w:spacing w:after="0"/>
              <w:jc w:val="left"/>
              <w:rPr>
                <w:rFonts w:eastAsia="Batang"/>
                <w:bCs/>
                <w:lang w:val="en-GB" w:eastAsia="x-none"/>
              </w:rPr>
            </w:pPr>
            <w:r w:rsidRPr="003B7BD0">
              <w:rPr>
                <w:rFonts w:eastAsia="Batang"/>
                <w:bCs/>
                <w:lang w:val="en-GB" w:eastAsia="x-none"/>
              </w:rPr>
              <w:t xml:space="preserve">With parameter LEO600km Set1-1 FR1 and 1-2 FR1: </w:t>
            </w:r>
          </w:p>
          <w:p w14:paraId="7C7FC4FB" w14:textId="77777777" w:rsidR="00A9024E" w:rsidRPr="003B7BD0" w:rsidRDefault="00A9024E" w:rsidP="007D3471">
            <w:pPr>
              <w:numPr>
                <w:ilvl w:val="2"/>
                <w:numId w:val="31"/>
              </w:numPr>
              <w:autoSpaceDE/>
              <w:autoSpaceDN/>
              <w:adjustRightInd/>
              <w:snapToGrid/>
              <w:spacing w:after="0"/>
              <w:jc w:val="left"/>
              <w:rPr>
                <w:rFonts w:eastAsia="Batang"/>
                <w:bCs/>
                <w:lang w:val="en-GB" w:eastAsia="x-none"/>
              </w:rPr>
            </w:pPr>
            <w:r w:rsidRPr="003B7BD0">
              <w:rPr>
                <w:rFonts w:eastAsia="Batang"/>
                <w:bCs/>
                <w:lang w:val="en-GB" w:eastAsia="x-none"/>
              </w:rPr>
              <w:t xml:space="preserve">12 sources observed that there is no coverage gap for PDSCH with SIB19: </w:t>
            </w:r>
          </w:p>
          <w:p w14:paraId="4CB4CADE" w14:textId="77777777" w:rsidR="00A9024E" w:rsidRPr="003B7BD0" w:rsidRDefault="00A9024E" w:rsidP="007D3471">
            <w:pPr>
              <w:numPr>
                <w:ilvl w:val="3"/>
                <w:numId w:val="31"/>
              </w:numPr>
              <w:autoSpaceDE/>
              <w:autoSpaceDN/>
              <w:adjustRightInd/>
              <w:snapToGrid/>
              <w:spacing w:after="0"/>
              <w:jc w:val="left"/>
              <w:rPr>
                <w:rFonts w:eastAsia="Batang"/>
                <w:bCs/>
                <w:lang w:val="en-GB" w:eastAsia="x-none"/>
              </w:rPr>
            </w:pPr>
            <w:r w:rsidRPr="003B7BD0">
              <w:rPr>
                <w:rFonts w:eastAsia="Batang"/>
                <w:bCs/>
                <w:lang w:val="en-GB" w:eastAsia="x-none"/>
              </w:rPr>
              <w:t xml:space="preserve">The coverage margin is around 4.2 dB on average compared to CNR of -1.9 dB  </w:t>
            </w:r>
          </w:p>
          <w:p w14:paraId="4ED77FE3" w14:textId="77777777" w:rsidR="00A9024E" w:rsidRPr="003B7BD0" w:rsidRDefault="00A9024E" w:rsidP="007D3471">
            <w:pPr>
              <w:numPr>
                <w:ilvl w:val="1"/>
                <w:numId w:val="31"/>
              </w:numPr>
              <w:autoSpaceDE/>
              <w:autoSpaceDN/>
              <w:adjustRightInd/>
              <w:snapToGrid/>
              <w:spacing w:after="0"/>
              <w:jc w:val="left"/>
              <w:rPr>
                <w:rFonts w:eastAsia="Batang"/>
                <w:bCs/>
                <w:lang w:val="en-GB" w:eastAsia="x-none"/>
              </w:rPr>
            </w:pPr>
            <w:r w:rsidRPr="003B7BD0">
              <w:rPr>
                <w:rFonts w:eastAsia="Batang"/>
                <w:bCs/>
                <w:lang w:val="en-GB" w:eastAsia="x-none"/>
              </w:rPr>
              <w:t xml:space="preserve">With parameter LEO600km Set1-3 FR1: </w:t>
            </w:r>
          </w:p>
          <w:p w14:paraId="3C520E1E" w14:textId="77777777" w:rsidR="00A9024E" w:rsidRPr="003B7BD0" w:rsidRDefault="00A9024E" w:rsidP="007D3471">
            <w:pPr>
              <w:numPr>
                <w:ilvl w:val="2"/>
                <w:numId w:val="31"/>
              </w:numPr>
              <w:autoSpaceDE/>
              <w:autoSpaceDN/>
              <w:adjustRightInd/>
              <w:snapToGrid/>
              <w:spacing w:after="0"/>
              <w:jc w:val="left"/>
              <w:rPr>
                <w:rFonts w:eastAsia="Batang"/>
                <w:bCs/>
                <w:lang w:val="en-GB" w:eastAsia="x-none"/>
              </w:rPr>
            </w:pPr>
            <w:r w:rsidRPr="003B7BD0">
              <w:rPr>
                <w:rFonts w:eastAsia="Batang"/>
                <w:bCs/>
                <w:lang w:val="en-GB" w:eastAsia="x-none"/>
              </w:rPr>
              <w:t xml:space="preserve">10 sources observed that there is a coverage gap for PDSCH with SIB19: </w:t>
            </w:r>
          </w:p>
          <w:p w14:paraId="32F468E5" w14:textId="77777777" w:rsidR="00A9024E" w:rsidRPr="003B7BD0" w:rsidRDefault="00A9024E" w:rsidP="007D3471">
            <w:pPr>
              <w:numPr>
                <w:ilvl w:val="3"/>
                <w:numId w:val="31"/>
              </w:numPr>
              <w:autoSpaceDE/>
              <w:autoSpaceDN/>
              <w:adjustRightInd/>
              <w:snapToGrid/>
              <w:spacing w:after="0"/>
              <w:jc w:val="left"/>
              <w:rPr>
                <w:rFonts w:eastAsia="Batang"/>
                <w:bCs/>
                <w:lang w:val="en-GB" w:eastAsia="x-none"/>
              </w:rPr>
            </w:pPr>
            <w:r w:rsidRPr="003B7BD0">
              <w:rPr>
                <w:rFonts w:eastAsia="Batang"/>
                <w:bCs/>
                <w:lang w:val="en-GB" w:eastAsia="x-none"/>
              </w:rPr>
              <w:t>The coverage gap is around 3.5 dB on average compared to CNR of -9.9 dB</w:t>
            </w:r>
          </w:p>
          <w:p w14:paraId="6568E46B" w14:textId="77777777" w:rsidR="00A9024E" w:rsidRPr="003B7BD0" w:rsidRDefault="00A9024E" w:rsidP="007D3471">
            <w:pPr>
              <w:numPr>
                <w:ilvl w:val="0"/>
                <w:numId w:val="31"/>
              </w:numPr>
              <w:autoSpaceDE/>
              <w:autoSpaceDN/>
              <w:adjustRightInd/>
              <w:snapToGrid/>
              <w:spacing w:after="0"/>
              <w:jc w:val="left"/>
              <w:rPr>
                <w:rFonts w:eastAsia="Batang"/>
                <w:bCs/>
                <w:lang w:val="en-GB" w:eastAsia="x-none"/>
              </w:rPr>
            </w:pPr>
            <w:r w:rsidRPr="003B7BD0">
              <w:rPr>
                <w:rFonts w:eastAsia="Batang"/>
                <w:bCs/>
                <w:lang w:val="en-GB" w:eastAsia="x-none"/>
              </w:rPr>
              <w:t>Note: all the results above assumed no SIB19 combination</w:t>
            </w:r>
          </w:p>
          <w:p w14:paraId="040FC4CD" w14:textId="77777777" w:rsidR="00A9024E" w:rsidRPr="003B7BD0" w:rsidRDefault="00A9024E" w:rsidP="007D3471">
            <w:pPr>
              <w:numPr>
                <w:ilvl w:val="0"/>
                <w:numId w:val="31"/>
              </w:numPr>
              <w:autoSpaceDE/>
              <w:autoSpaceDN/>
              <w:adjustRightInd/>
              <w:snapToGrid/>
              <w:spacing w:after="0"/>
              <w:jc w:val="left"/>
              <w:rPr>
                <w:rFonts w:eastAsia="Batang"/>
                <w:bCs/>
                <w:lang w:val="en-GB" w:eastAsia="x-none"/>
              </w:rPr>
            </w:pPr>
            <w:r w:rsidRPr="003B7BD0">
              <w:rPr>
                <w:rFonts w:eastAsia="Batang"/>
                <w:bCs/>
                <w:lang w:val="en-GB" w:eastAsia="x-none"/>
              </w:rPr>
              <w:t>Note: the results above are obtained independently from the performance of other channels or signals, and it doesn’t imply the successful reception for other channels or signals before or after the detection of PDSCH carrying SIB19.</w:t>
            </w:r>
          </w:p>
          <w:p w14:paraId="6BFD9D79" w14:textId="77777777" w:rsidR="00A9024E" w:rsidRPr="003B7BD0" w:rsidRDefault="00A9024E" w:rsidP="00AA0812">
            <w:pPr>
              <w:autoSpaceDE/>
              <w:autoSpaceDN/>
              <w:adjustRightInd/>
              <w:snapToGrid/>
              <w:spacing w:after="0"/>
              <w:ind w:left="720"/>
              <w:jc w:val="left"/>
              <w:rPr>
                <w:rFonts w:eastAsia="Batang"/>
                <w:bCs/>
                <w:lang w:val="en-GB" w:eastAsia="x-none"/>
              </w:rPr>
            </w:pPr>
          </w:p>
          <w:p w14:paraId="7B8F2337"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3D46E35A" w14:textId="77777777" w:rsidR="00A9024E" w:rsidRPr="003B7BD0" w:rsidRDefault="00A9024E" w:rsidP="00AA0812">
            <w:pPr>
              <w:autoSpaceDE/>
              <w:autoSpaceDN/>
              <w:adjustRightInd/>
              <w:snapToGrid/>
              <w:spacing w:after="0"/>
              <w:jc w:val="left"/>
              <w:rPr>
                <w:rFonts w:eastAsia="Batang"/>
                <w:lang w:val="en-GB"/>
              </w:rPr>
            </w:pPr>
            <w:r w:rsidRPr="003B7BD0">
              <w:rPr>
                <w:rFonts w:eastAsia="Batang"/>
                <w:lang w:val="en-GB"/>
              </w:rPr>
              <w:t>Based on LLS results on PDSCH for VoIP coverage evaluation collected from different sources:</w:t>
            </w:r>
          </w:p>
          <w:p w14:paraId="638CBC99" w14:textId="77777777" w:rsidR="00A9024E" w:rsidRPr="003B7BD0" w:rsidRDefault="00A9024E" w:rsidP="007D3471">
            <w:pPr>
              <w:numPr>
                <w:ilvl w:val="0"/>
                <w:numId w:val="32"/>
              </w:numPr>
              <w:autoSpaceDE/>
              <w:autoSpaceDN/>
              <w:adjustRightInd/>
              <w:snapToGrid/>
              <w:spacing w:after="0"/>
              <w:jc w:val="left"/>
              <w:rPr>
                <w:rFonts w:eastAsia="Batang"/>
                <w:lang w:val="en-GB" w:eastAsia="x-none"/>
              </w:rPr>
            </w:pPr>
            <w:r w:rsidRPr="003B7BD0">
              <w:rPr>
                <w:rFonts w:eastAsia="Batang"/>
                <w:lang w:val="en-GB" w:eastAsia="x-none"/>
              </w:rPr>
              <w:t>It is observed that the required SNR for PDSCH for VoIP is in average equal to – 11 dB (11 sources)</w:t>
            </w:r>
          </w:p>
          <w:p w14:paraId="292C2FAC" w14:textId="77777777" w:rsidR="00A9024E" w:rsidRPr="003B7BD0" w:rsidRDefault="00A9024E" w:rsidP="007D3471">
            <w:pPr>
              <w:numPr>
                <w:ilvl w:val="0"/>
                <w:numId w:val="32"/>
              </w:numPr>
              <w:autoSpaceDE/>
              <w:autoSpaceDN/>
              <w:adjustRightInd/>
              <w:snapToGrid/>
              <w:spacing w:after="0"/>
              <w:jc w:val="left"/>
              <w:rPr>
                <w:rFonts w:eastAsia="Batang"/>
                <w:lang w:val="en-GB" w:eastAsia="x-none"/>
              </w:rPr>
            </w:pPr>
            <w:r w:rsidRPr="003B7BD0">
              <w:rPr>
                <w:rFonts w:eastAsia="Batang"/>
                <w:lang w:val="en-GB" w:eastAsia="x-none"/>
              </w:rPr>
              <w:lastRenderedPageBreak/>
              <w:t xml:space="preserve">With parameter LEO600km Set1-1 and 1-2 FR1: </w:t>
            </w:r>
          </w:p>
          <w:p w14:paraId="1F2D9727" w14:textId="77777777" w:rsidR="00A9024E" w:rsidRPr="003B7BD0" w:rsidRDefault="00A9024E" w:rsidP="007D3471">
            <w:pPr>
              <w:numPr>
                <w:ilvl w:val="1"/>
                <w:numId w:val="32"/>
              </w:numPr>
              <w:autoSpaceDE/>
              <w:autoSpaceDN/>
              <w:adjustRightInd/>
              <w:snapToGrid/>
              <w:spacing w:after="0"/>
              <w:jc w:val="left"/>
              <w:rPr>
                <w:rFonts w:eastAsia="Batang"/>
                <w:lang w:val="en-GB" w:eastAsia="x-none"/>
              </w:rPr>
            </w:pPr>
            <w:r w:rsidRPr="003B7BD0">
              <w:rPr>
                <w:rFonts w:eastAsia="Batang"/>
                <w:lang w:val="en-GB" w:eastAsia="x-none"/>
              </w:rPr>
              <w:t xml:space="preserve">When PDSCH repetition is enabled, 11 sources observed that there is no coverage gap for VoIP: </w:t>
            </w:r>
          </w:p>
          <w:p w14:paraId="330C7974" w14:textId="77777777" w:rsidR="00A9024E" w:rsidRPr="003B7BD0" w:rsidRDefault="00A9024E" w:rsidP="007D3471">
            <w:pPr>
              <w:numPr>
                <w:ilvl w:val="2"/>
                <w:numId w:val="32"/>
              </w:numPr>
              <w:autoSpaceDE/>
              <w:autoSpaceDN/>
              <w:adjustRightInd/>
              <w:snapToGrid/>
              <w:spacing w:after="0"/>
              <w:jc w:val="left"/>
              <w:rPr>
                <w:rFonts w:eastAsia="Batang"/>
                <w:lang w:val="en-GB" w:eastAsia="x-none"/>
              </w:rPr>
            </w:pPr>
            <w:r w:rsidRPr="003B7BD0">
              <w:rPr>
                <w:rFonts w:eastAsia="Batang"/>
                <w:lang w:val="en-GB" w:eastAsia="x-none"/>
              </w:rPr>
              <w:t xml:space="preserve">The coverage margin is around 9.1 dB on average, compared to CNR of -1.9 dB   </w:t>
            </w:r>
          </w:p>
          <w:p w14:paraId="009C1928" w14:textId="77777777" w:rsidR="00A9024E" w:rsidRPr="003B7BD0" w:rsidRDefault="00A9024E" w:rsidP="007D3471">
            <w:pPr>
              <w:numPr>
                <w:ilvl w:val="0"/>
                <w:numId w:val="32"/>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Set1-3 FR1: </w:t>
            </w:r>
          </w:p>
          <w:p w14:paraId="7F7DC7FA" w14:textId="77777777" w:rsidR="00A9024E" w:rsidRPr="003B7BD0" w:rsidRDefault="00A9024E" w:rsidP="007D3471">
            <w:pPr>
              <w:numPr>
                <w:ilvl w:val="1"/>
                <w:numId w:val="32"/>
              </w:numPr>
              <w:autoSpaceDE/>
              <w:autoSpaceDN/>
              <w:adjustRightInd/>
              <w:snapToGrid/>
              <w:spacing w:after="0"/>
              <w:jc w:val="left"/>
              <w:rPr>
                <w:rFonts w:eastAsia="Batang"/>
                <w:lang w:val="en-GB" w:eastAsia="x-none"/>
              </w:rPr>
            </w:pPr>
            <w:r w:rsidRPr="003B7BD0">
              <w:rPr>
                <w:rFonts w:eastAsia="Batang"/>
                <w:lang w:val="en-GB" w:eastAsia="x-none"/>
              </w:rPr>
              <w:t xml:space="preserve">When PDSCH repetition is enabled, 9 sources observed that there is no coverage gap for VoIP: </w:t>
            </w:r>
          </w:p>
          <w:p w14:paraId="176DC7B9" w14:textId="77777777" w:rsidR="00A9024E" w:rsidRPr="003B7BD0" w:rsidRDefault="00A9024E" w:rsidP="007D3471">
            <w:pPr>
              <w:numPr>
                <w:ilvl w:val="2"/>
                <w:numId w:val="32"/>
              </w:numPr>
              <w:autoSpaceDE/>
              <w:autoSpaceDN/>
              <w:adjustRightInd/>
              <w:snapToGrid/>
              <w:spacing w:after="0"/>
              <w:jc w:val="left"/>
              <w:rPr>
                <w:rFonts w:eastAsia="Batang"/>
                <w:lang w:val="en-GB" w:eastAsia="x-none"/>
              </w:rPr>
            </w:pPr>
            <w:r w:rsidRPr="003B7BD0">
              <w:rPr>
                <w:rFonts w:eastAsia="Batang"/>
                <w:lang w:val="en-GB" w:eastAsia="x-none"/>
              </w:rPr>
              <w:t>The coverage margin is around 2.3 dB on average, compared to CNR of -9.9 dB</w:t>
            </w:r>
          </w:p>
          <w:p w14:paraId="6993B3A2" w14:textId="77777777" w:rsidR="00A9024E" w:rsidRPr="003B7BD0" w:rsidRDefault="00A9024E" w:rsidP="007D3471">
            <w:pPr>
              <w:numPr>
                <w:ilvl w:val="1"/>
                <w:numId w:val="32"/>
              </w:numPr>
              <w:autoSpaceDE/>
              <w:autoSpaceDN/>
              <w:adjustRightInd/>
              <w:snapToGrid/>
              <w:spacing w:after="0"/>
              <w:jc w:val="left"/>
              <w:rPr>
                <w:rFonts w:eastAsia="Batang"/>
                <w:lang w:val="en-GB" w:eastAsia="x-none"/>
              </w:rPr>
            </w:pPr>
            <w:r w:rsidRPr="003B7BD0">
              <w:rPr>
                <w:rFonts w:eastAsia="Batang"/>
                <w:lang w:val="en-GB" w:eastAsia="x-none"/>
              </w:rPr>
              <w:t>1 source observed that even with 8 PDSCH repetitions there is a coverage gap of 1.5 dB compared to CNR of -9.9 dB</w:t>
            </w:r>
          </w:p>
          <w:p w14:paraId="625F4D3A" w14:textId="77777777" w:rsidR="00A9024E" w:rsidRPr="003B7BD0" w:rsidRDefault="00A9024E" w:rsidP="007D3471">
            <w:pPr>
              <w:numPr>
                <w:ilvl w:val="0"/>
                <w:numId w:val="32"/>
              </w:numPr>
              <w:autoSpaceDE/>
              <w:autoSpaceDN/>
              <w:adjustRightInd/>
              <w:snapToGrid/>
              <w:spacing w:after="0"/>
              <w:jc w:val="left"/>
              <w:rPr>
                <w:rFonts w:ascii="Times" w:eastAsia="Batang" w:hAnsi="Times"/>
                <w:bCs/>
                <w:lang w:val="en-GB" w:eastAsia="x-none"/>
              </w:rPr>
            </w:pPr>
            <w:r w:rsidRPr="003B7BD0">
              <w:rPr>
                <w:rFonts w:eastAsia="Batang"/>
                <w:bCs/>
                <w:lang w:val="en-GB" w:eastAsia="x-none"/>
              </w:rPr>
              <w:t>Note: the results above are obtained independently from the performance of other channels or signals, and it doesn’t imply the successful reception for other channels or signals before or after the detection of PDSCH for VoIP.</w:t>
            </w:r>
          </w:p>
          <w:p w14:paraId="7D22A22D" w14:textId="77777777" w:rsidR="00A9024E" w:rsidRPr="003B7BD0" w:rsidRDefault="00A9024E" w:rsidP="00AA0812">
            <w:pPr>
              <w:autoSpaceDE/>
              <w:autoSpaceDN/>
              <w:adjustRightInd/>
              <w:snapToGrid/>
              <w:spacing w:after="0"/>
              <w:jc w:val="left"/>
              <w:rPr>
                <w:rFonts w:ascii="Times" w:eastAsia="Batang" w:hAnsi="Times"/>
                <w:lang w:val="en-GB" w:eastAsia="zh-CN"/>
              </w:rPr>
            </w:pPr>
          </w:p>
          <w:p w14:paraId="34B49F12"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10473FCC" w14:textId="77777777" w:rsidR="00A9024E" w:rsidRPr="003B7BD0" w:rsidRDefault="00A9024E" w:rsidP="00AA0812">
            <w:pPr>
              <w:autoSpaceDE/>
              <w:autoSpaceDN/>
              <w:adjustRightInd/>
              <w:snapToGrid/>
              <w:spacing w:after="0"/>
              <w:jc w:val="left"/>
              <w:rPr>
                <w:rFonts w:eastAsia="Batang"/>
                <w:lang w:val="en-GB"/>
              </w:rPr>
            </w:pPr>
            <w:r w:rsidRPr="003B7BD0">
              <w:rPr>
                <w:rFonts w:eastAsia="Batang"/>
                <w:lang w:val="en-GB"/>
              </w:rPr>
              <w:t>Based on LLS results on PDSCH 3kbps coverage evaluation collected from different sources:</w:t>
            </w:r>
          </w:p>
          <w:p w14:paraId="186728D0" w14:textId="77777777" w:rsidR="00A9024E" w:rsidRPr="003B7BD0" w:rsidRDefault="00A9024E" w:rsidP="007D3471">
            <w:pPr>
              <w:numPr>
                <w:ilvl w:val="0"/>
                <w:numId w:val="33"/>
              </w:numPr>
              <w:autoSpaceDE/>
              <w:autoSpaceDN/>
              <w:adjustRightInd/>
              <w:snapToGrid/>
              <w:spacing w:after="0"/>
              <w:jc w:val="left"/>
              <w:rPr>
                <w:rFonts w:eastAsia="Batang"/>
                <w:lang w:val="en-GB" w:eastAsia="x-none"/>
              </w:rPr>
            </w:pPr>
            <w:r w:rsidRPr="003B7BD0">
              <w:rPr>
                <w:rFonts w:eastAsia="Batang"/>
                <w:lang w:val="en-GB" w:eastAsia="x-none"/>
              </w:rPr>
              <w:t>It is observed that the required SNR for PDSCH for low data rate is in average equal to – 11 dB (8 sources)</w:t>
            </w:r>
          </w:p>
          <w:p w14:paraId="489573C7" w14:textId="77777777" w:rsidR="00A9024E" w:rsidRPr="003B7BD0" w:rsidRDefault="00A9024E" w:rsidP="007D3471">
            <w:pPr>
              <w:numPr>
                <w:ilvl w:val="0"/>
                <w:numId w:val="33"/>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Set1-1 FR1 and 1-2 FR1: </w:t>
            </w:r>
          </w:p>
          <w:p w14:paraId="28876652" w14:textId="77777777" w:rsidR="00A9024E" w:rsidRPr="003B7BD0" w:rsidRDefault="00A9024E" w:rsidP="007D3471">
            <w:pPr>
              <w:numPr>
                <w:ilvl w:val="1"/>
                <w:numId w:val="33"/>
              </w:numPr>
              <w:autoSpaceDE/>
              <w:autoSpaceDN/>
              <w:adjustRightInd/>
              <w:snapToGrid/>
              <w:spacing w:after="0"/>
              <w:jc w:val="left"/>
              <w:rPr>
                <w:rFonts w:eastAsia="Batang"/>
                <w:lang w:val="en-GB" w:eastAsia="x-none"/>
              </w:rPr>
            </w:pPr>
            <w:r w:rsidRPr="003B7BD0">
              <w:rPr>
                <w:rFonts w:eastAsia="Batang"/>
                <w:lang w:val="en-GB" w:eastAsia="x-none"/>
              </w:rPr>
              <w:t xml:space="preserve">When PDSCH repetition is enabled, 8 sources observed that there is no coverage gap for PDSCH with 3kbp: </w:t>
            </w:r>
          </w:p>
          <w:p w14:paraId="6D6D2723" w14:textId="77777777" w:rsidR="00A9024E" w:rsidRPr="003B7BD0" w:rsidRDefault="00A9024E" w:rsidP="007D3471">
            <w:pPr>
              <w:numPr>
                <w:ilvl w:val="1"/>
                <w:numId w:val="33"/>
              </w:numPr>
              <w:autoSpaceDE/>
              <w:autoSpaceDN/>
              <w:adjustRightInd/>
              <w:snapToGrid/>
              <w:spacing w:after="0"/>
              <w:jc w:val="left"/>
              <w:rPr>
                <w:rFonts w:eastAsia="Batang"/>
                <w:lang w:val="en-GB" w:eastAsia="x-none"/>
              </w:rPr>
            </w:pPr>
            <w:r w:rsidRPr="003B7BD0">
              <w:rPr>
                <w:rFonts w:eastAsia="Batang"/>
                <w:lang w:val="en-GB" w:eastAsia="x-none"/>
              </w:rPr>
              <w:t xml:space="preserve">The coverage margin is around 9.1 dB on average, compared to CNR of -1.9 dB   </w:t>
            </w:r>
          </w:p>
          <w:p w14:paraId="0F835145" w14:textId="77777777" w:rsidR="00A9024E" w:rsidRPr="003B7BD0" w:rsidRDefault="00A9024E" w:rsidP="007D3471">
            <w:pPr>
              <w:numPr>
                <w:ilvl w:val="0"/>
                <w:numId w:val="33"/>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Set1-3 FR1: </w:t>
            </w:r>
          </w:p>
          <w:p w14:paraId="3BD178BE" w14:textId="77777777" w:rsidR="00A9024E" w:rsidRPr="003B7BD0" w:rsidRDefault="00A9024E" w:rsidP="007D3471">
            <w:pPr>
              <w:numPr>
                <w:ilvl w:val="1"/>
                <w:numId w:val="33"/>
              </w:numPr>
              <w:autoSpaceDE/>
              <w:autoSpaceDN/>
              <w:adjustRightInd/>
              <w:snapToGrid/>
              <w:spacing w:after="0"/>
              <w:jc w:val="left"/>
              <w:rPr>
                <w:rFonts w:eastAsia="Batang"/>
                <w:lang w:val="en-GB" w:eastAsia="x-none"/>
              </w:rPr>
            </w:pPr>
            <w:r w:rsidRPr="003B7BD0">
              <w:rPr>
                <w:rFonts w:eastAsia="Batang"/>
                <w:lang w:val="en-GB" w:eastAsia="x-none"/>
              </w:rPr>
              <w:t xml:space="preserve">When PDSCH repetition is enabled, 6 sources observed that there is no coverage gap for PDSCH with 3kbp: </w:t>
            </w:r>
          </w:p>
          <w:p w14:paraId="6E11DF19" w14:textId="77777777" w:rsidR="00A9024E" w:rsidRPr="003B7BD0" w:rsidRDefault="00A9024E" w:rsidP="007D3471">
            <w:pPr>
              <w:numPr>
                <w:ilvl w:val="1"/>
                <w:numId w:val="33"/>
              </w:numPr>
              <w:autoSpaceDE/>
              <w:autoSpaceDN/>
              <w:adjustRightInd/>
              <w:snapToGrid/>
              <w:spacing w:after="0"/>
              <w:jc w:val="left"/>
              <w:rPr>
                <w:rFonts w:eastAsia="Batang"/>
                <w:lang w:val="en-GB" w:eastAsia="x-none"/>
              </w:rPr>
            </w:pPr>
            <w:r w:rsidRPr="003B7BD0">
              <w:rPr>
                <w:rFonts w:eastAsia="Batang"/>
                <w:lang w:val="en-GB" w:eastAsia="x-none"/>
              </w:rPr>
              <w:t>The coverage margin is around 1.6 dB on average, compared to CNR of -9.9 dB</w:t>
            </w:r>
          </w:p>
          <w:p w14:paraId="3EA8A643" w14:textId="77777777" w:rsidR="00A9024E" w:rsidRPr="003B7BD0" w:rsidRDefault="00A9024E" w:rsidP="007D3471">
            <w:pPr>
              <w:numPr>
                <w:ilvl w:val="0"/>
                <w:numId w:val="33"/>
              </w:numPr>
              <w:autoSpaceDE/>
              <w:autoSpaceDN/>
              <w:adjustRightInd/>
              <w:snapToGrid/>
              <w:spacing w:after="0"/>
              <w:jc w:val="left"/>
              <w:rPr>
                <w:rFonts w:ascii="Times" w:eastAsia="Batang" w:hAnsi="Times"/>
                <w:bCs/>
                <w:lang w:val="en-GB" w:eastAsia="x-none"/>
              </w:rPr>
            </w:pPr>
            <w:r w:rsidRPr="003B7BD0">
              <w:rPr>
                <w:rFonts w:eastAsia="Batang"/>
                <w:bCs/>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3B7BD0">
              <w:rPr>
                <w:rFonts w:eastAsia="Batang"/>
                <w:lang w:val="en-GB" w:eastAsia="x-none"/>
              </w:rPr>
              <w:t>PDSCH 3kbps</w:t>
            </w:r>
            <w:r w:rsidRPr="003B7BD0">
              <w:rPr>
                <w:rFonts w:eastAsia="Batang"/>
                <w:bCs/>
                <w:lang w:val="en-GB" w:eastAsia="x-none"/>
              </w:rPr>
              <w:t>.</w:t>
            </w:r>
          </w:p>
          <w:p w14:paraId="66FF2CA2" w14:textId="77777777" w:rsidR="00A9024E" w:rsidRPr="003B7BD0" w:rsidRDefault="00A9024E" w:rsidP="00AA0812">
            <w:pPr>
              <w:autoSpaceDE/>
              <w:autoSpaceDN/>
              <w:adjustRightInd/>
              <w:snapToGrid/>
              <w:spacing w:after="0"/>
              <w:jc w:val="left"/>
              <w:rPr>
                <w:rFonts w:eastAsia="Batang"/>
                <w:lang w:val="en-GB" w:eastAsia="zh-CN"/>
              </w:rPr>
            </w:pPr>
          </w:p>
          <w:p w14:paraId="666029F3" w14:textId="77777777" w:rsidR="00A9024E" w:rsidRPr="003B7BD0" w:rsidRDefault="00A9024E" w:rsidP="00AA0812">
            <w:pPr>
              <w:autoSpaceDE/>
              <w:autoSpaceDN/>
              <w:adjustRightInd/>
              <w:snapToGrid/>
              <w:spacing w:after="0"/>
              <w:jc w:val="left"/>
              <w:rPr>
                <w:rFonts w:eastAsia="Batang"/>
                <w:b/>
                <w:lang w:val="en-GB"/>
              </w:rPr>
            </w:pPr>
            <w:r w:rsidRPr="003B7BD0">
              <w:rPr>
                <w:rFonts w:eastAsia="Batang"/>
                <w:b/>
                <w:lang w:val="en-GB"/>
              </w:rPr>
              <w:t>Observation</w:t>
            </w:r>
          </w:p>
          <w:p w14:paraId="12364D16" w14:textId="77777777" w:rsidR="00A9024E" w:rsidRPr="003B7BD0" w:rsidRDefault="00A9024E" w:rsidP="00AA0812">
            <w:pPr>
              <w:autoSpaceDE/>
              <w:autoSpaceDN/>
              <w:adjustRightInd/>
              <w:snapToGrid/>
              <w:spacing w:after="0"/>
              <w:jc w:val="left"/>
              <w:rPr>
                <w:rFonts w:eastAsia="Batang"/>
                <w:lang w:val="en-GB"/>
              </w:rPr>
            </w:pPr>
            <w:r w:rsidRPr="003B7BD0">
              <w:rPr>
                <w:rFonts w:eastAsia="Batang"/>
                <w:lang w:val="en-GB"/>
              </w:rPr>
              <w:t>Based on LLS results on PDSCH 1Mbps coverage evaluation collected from different sources:</w:t>
            </w:r>
          </w:p>
          <w:p w14:paraId="4837F77E" w14:textId="77777777" w:rsidR="00A9024E" w:rsidRPr="003B7BD0" w:rsidRDefault="00A9024E" w:rsidP="007D3471">
            <w:pPr>
              <w:numPr>
                <w:ilvl w:val="0"/>
                <w:numId w:val="34"/>
              </w:numPr>
              <w:autoSpaceDE/>
              <w:autoSpaceDN/>
              <w:adjustRightInd/>
              <w:snapToGrid/>
              <w:spacing w:after="0"/>
              <w:jc w:val="left"/>
              <w:rPr>
                <w:rFonts w:eastAsia="Batang"/>
                <w:lang w:val="en-GB" w:eastAsia="x-none"/>
              </w:rPr>
            </w:pPr>
            <w:r w:rsidRPr="003B7BD0">
              <w:rPr>
                <w:rFonts w:eastAsia="Batang"/>
                <w:lang w:val="en-GB" w:eastAsia="x-none"/>
              </w:rPr>
              <w:t>It is observed that the required SNR for PDSCH with 1Mbps data rate is in average equal to – 4.1 dB (7 sources)</w:t>
            </w:r>
          </w:p>
          <w:p w14:paraId="261E86F3" w14:textId="77777777" w:rsidR="00A9024E" w:rsidRPr="003B7BD0" w:rsidRDefault="00A9024E" w:rsidP="007D3471">
            <w:pPr>
              <w:numPr>
                <w:ilvl w:val="0"/>
                <w:numId w:val="34"/>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Set1-1 FR1 and 1-2 FR1: </w:t>
            </w:r>
          </w:p>
          <w:p w14:paraId="7C2BDA83" w14:textId="77777777" w:rsidR="00A9024E" w:rsidRPr="003B7BD0" w:rsidRDefault="00A9024E" w:rsidP="007D3471">
            <w:pPr>
              <w:numPr>
                <w:ilvl w:val="1"/>
                <w:numId w:val="34"/>
              </w:numPr>
              <w:autoSpaceDE/>
              <w:autoSpaceDN/>
              <w:adjustRightInd/>
              <w:snapToGrid/>
              <w:spacing w:after="0"/>
              <w:jc w:val="left"/>
              <w:rPr>
                <w:rFonts w:eastAsia="Batang"/>
                <w:lang w:val="en-GB" w:eastAsia="x-none"/>
              </w:rPr>
            </w:pPr>
            <w:r w:rsidRPr="003B7BD0">
              <w:rPr>
                <w:rFonts w:eastAsia="Batang"/>
                <w:lang w:val="en-GB" w:eastAsia="x-none"/>
              </w:rPr>
              <w:t xml:space="preserve">7 sources observed that there is no coverage gap for PDSCH with 1Mbps: </w:t>
            </w:r>
          </w:p>
          <w:p w14:paraId="396AC34F" w14:textId="77777777" w:rsidR="00A9024E" w:rsidRPr="003B7BD0" w:rsidRDefault="00A9024E" w:rsidP="007D3471">
            <w:pPr>
              <w:numPr>
                <w:ilvl w:val="1"/>
                <w:numId w:val="34"/>
              </w:numPr>
              <w:autoSpaceDE/>
              <w:autoSpaceDN/>
              <w:adjustRightInd/>
              <w:snapToGrid/>
              <w:spacing w:after="0"/>
              <w:jc w:val="left"/>
              <w:rPr>
                <w:rFonts w:eastAsia="Batang"/>
                <w:lang w:val="en-GB" w:eastAsia="x-none"/>
              </w:rPr>
            </w:pPr>
            <w:r w:rsidRPr="003B7BD0">
              <w:rPr>
                <w:rFonts w:eastAsia="Batang"/>
                <w:lang w:val="en-GB" w:eastAsia="x-none"/>
              </w:rPr>
              <w:t xml:space="preserve">The coverage margin is around 2.2 dB on average, compared to CNR of -1.9 dB   </w:t>
            </w:r>
          </w:p>
          <w:p w14:paraId="4FD380F2" w14:textId="77777777" w:rsidR="00A9024E" w:rsidRPr="003B7BD0" w:rsidRDefault="00A9024E" w:rsidP="007D3471">
            <w:pPr>
              <w:numPr>
                <w:ilvl w:val="0"/>
                <w:numId w:val="34"/>
              </w:numPr>
              <w:autoSpaceDE/>
              <w:autoSpaceDN/>
              <w:adjustRightInd/>
              <w:snapToGrid/>
              <w:spacing w:after="0"/>
              <w:jc w:val="left"/>
              <w:rPr>
                <w:rFonts w:eastAsia="Batang"/>
                <w:lang w:val="en-GB" w:eastAsia="x-none"/>
              </w:rPr>
            </w:pPr>
            <w:r w:rsidRPr="003B7BD0">
              <w:rPr>
                <w:rFonts w:eastAsia="Batang"/>
                <w:lang w:val="en-GB" w:eastAsia="x-none"/>
              </w:rPr>
              <w:t xml:space="preserve">With parameter LEO600km Set1-3 FR1: </w:t>
            </w:r>
          </w:p>
          <w:p w14:paraId="00069631" w14:textId="77777777" w:rsidR="00A9024E" w:rsidRPr="003B7BD0" w:rsidRDefault="00A9024E" w:rsidP="007D3471">
            <w:pPr>
              <w:numPr>
                <w:ilvl w:val="1"/>
                <w:numId w:val="34"/>
              </w:numPr>
              <w:autoSpaceDE/>
              <w:autoSpaceDN/>
              <w:adjustRightInd/>
              <w:snapToGrid/>
              <w:spacing w:after="0"/>
              <w:jc w:val="left"/>
              <w:rPr>
                <w:rFonts w:eastAsia="Batang"/>
                <w:lang w:val="en-GB" w:eastAsia="x-none"/>
              </w:rPr>
            </w:pPr>
            <w:r w:rsidRPr="003B7BD0">
              <w:rPr>
                <w:rFonts w:eastAsia="Batang"/>
                <w:lang w:val="en-GB" w:eastAsia="x-none"/>
              </w:rPr>
              <w:t xml:space="preserve">5 sources observed that, there is a coverage gap for PDSCH with 1Mbps: </w:t>
            </w:r>
          </w:p>
          <w:p w14:paraId="17BC73DA" w14:textId="77777777" w:rsidR="00A9024E" w:rsidRPr="003B7BD0" w:rsidRDefault="00A9024E" w:rsidP="007D3471">
            <w:pPr>
              <w:numPr>
                <w:ilvl w:val="1"/>
                <w:numId w:val="34"/>
              </w:numPr>
              <w:autoSpaceDE/>
              <w:autoSpaceDN/>
              <w:adjustRightInd/>
              <w:snapToGrid/>
              <w:spacing w:after="0"/>
              <w:jc w:val="left"/>
              <w:rPr>
                <w:rFonts w:eastAsia="Batang"/>
                <w:lang w:val="en-GB" w:eastAsia="x-none"/>
              </w:rPr>
            </w:pPr>
            <w:r w:rsidRPr="003B7BD0">
              <w:rPr>
                <w:rFonts w:eastAsia="Batang"/>
                <w:lang w:val="en-GB" w:eastAsia="x-none"/>
              </w:rPr>
              <w:t>The coverage gap is around 5.5 dB on average, compared to CNR of -9.9 dB</w:t>
            </w:r>
          </w:p>
          <w:p w14:paraId="33B51F74" w14:textId="77777777" w:rsidR="00A9024E" w:rsidRPr="003B7BD0" w:rsidRDefault="00A9024E" w:rsidP="007D3471">
            <w:pPr>
              <w:numPr>
                <w:ilvl w:val="0"/>
                <w:numId w:val="34"/>
              </w:numPr>
              <w:autoSpaceDE/>
              <w:autoSpaceDN/>
              <w:adjustRightInd/>
              <w:snapToGrid/>
              <w:spacing w:after="0"/>
              <w:jc w:val="left"/>
              <w:rPr>
                <w:rFonts w:ascii="Times" w:eastAsia="Batang" w:hAnsi="Times"/>
                <w:bCs/>
                <w:lang w:val="en-GB" w:eastAsia="x-none"/>
              </w:rPr>
            </w:pPr>
            <w:r w:rsidRPr="003B7BD0">
              <w:rPr>
                <w:rFonts w:eastAsia="Batang"/>
                <w:bCs/>
                <w:lang w:val="en-GB" w:eastAsia="x-none"/>
              </w:rPr>
              <w:t xml:space="preserve">Note: the results above are obtained independently from the performance of other channels or signals, and it doesn’t imply the successful reception for other channels or signals before or after the detection of </w:t>
            </w:r>
            <w:r w:rsidRPr="003B7BD0">
              <w:rPr>
                <w:rFonts w:eastAsia="Batang"/>
                <w:lang w:val="en-GB" w:eastAsia="x-none"/>
              </w:rPr>
              <w:t>PDSCH 1Mbps</w:t>
            </w:r>
            <w:r w:rsidRPr="003B7BD0">
              <w:rPr>
                <w:rFonts w:eastAsia="Batang"/>
                <w:bCs/>
                <w:lang w:val="en-GB" w:eastAsia="x-none"/>
              </w:rPr>
              <w:t>.</w:t>
            </w:r>
          </w:p>
        </w:tc>
      </w:tr>
    </w:tbl>
    <w:p w14:paraId="646AA868" w14:textId="77777777" w:rsidR="00A9024E" w:rsidRDefault="00A9024E" w:rsidP="00A9024E">
      <w:pPr>
        <w:rPr>
          <w:lang w:eastAsia="zh-CN"/>
        </w:rPr>
      </w:pPr>
      <w:r w:rsidRPr="009146CB">
        <w:rPr>
          <w:lang w:eastAsia="zh-CN"/>
        </w:rPr>
        <w:lastRenderedPageBreak/>
        <w:t xml:space="preserve">Based </w:t>
      </w:r>
      <w:r>
        <w:rPr>
          <w:lang w:eastAsia="zh-CN"/>
        </w:rPr>
        <w:t>on the above o</w:t>
      </w:r>
      <w:r w:rsidRPr="009146CB">
        <w:rPr>
          <w:lang w:eastAsia="zh-CN"/>
        </w:rPr>
        <w:t>bservation</w:t>
      </w:r>
      <w:r>
        <w:rPr>
          <w:lang w:eastAsia="zh-CN"/>
        </w:rPr>
        <w:t xml:space="preserve">s, we can see that </w:t>
      </w:r>
      <w:r w:rsidRPr="00122DAA">
        <w:rPr>
          <w:lang w:eastAsia="zh-CN"/>
        </w:rPr>
        <w:t xml:space="preserve">there is no coverage gap for </w:t>
      </w:r>
      <w:r>
        <w:rPr>
          <w:lang w:eastAsia="zh-CN"/>
        </w:rPr>
        <w:t xml:space="preserve">all </w:t>
      </w:r>
      <w:r w:rsidRPr="00C57D61">
        <w:rPr>
          <w:lang w:eastAsia="x-none"/>
        </w:rPr>
        <w:t>channels/signals</w:t>
      </w:r>
      <w:r>
        <w:rPr>
          <w:lang w:eastAsia="zh-CN"/>
        </w:rPr>
        <w:t xml:space="preserve"> considered for R19 NTN coverage enhancements w</w:t>
      </w:r>
      <w:r w:rsidRPr="00122DAA">
        <w:rPr>
          <w:lang w:eastAsia="zh-CN"/>
        </w:rPr>
        <w:t>ith parameter LEO600km Set1-1 FR1 and 1-2 FR1</w:t>
      </w:r>
      <w:r>
        <w:rPr>
          <w:lang w:eastAsia="zh-CN"/>
        </w:rPr>
        <w:t xml:space="preserve">. However, for </w:t>
      </w:r>
      <w:r w:rsidRPr="00122DAA">
        <w:rPr>
          <w:lang w:eastAsia="zh-CN"/>
        </w:rPr>
        <w:t>parameter LEO600km Set1-</w:t>
      </w:r>
      <w:r>
        <w:rPr>
          <w:lang w:eastAsia="zh-CN"/>
        </w:rPr>
        <w:t>3</w:t>
      </w:r>
      <w:r w:rsidRPr="00122DAA">
        <w:rPr>
          <w:lang w:eastAsia="zh-CN"/>
        </w:rPr>
        <w:t xml:space="preserve"> FR1</w:t>
      </w:r>
      <w:r>
        <w:rPr>
          <w:lang w:eastAsia="zh-CN"/>
        </w:rPr>
        <w:t xml:space="preserve">, </w:t>
      </w:r>
      <w:r w:rsidRPr="00122DAA">
        <w:rPr>
          <w:lang w:eastAsia="zh-CN"/>
        </w:rPr>
        <w:t xml:space="preserve">there is a coverage gap for </w:t>
      </w:r>
      <w:r>
        <w:rPr>
          <w:lang w:eastAsia="zh-CN"/>
        </w:rPr>
        <w:t xml:space="preserve">most of </w:t>
      </w:r>
      <w:r w:rsidRPr="00122DAA">
        <w:rPr>
          <w:lang w:eastAsia="zh-CN"/>
        </w:rPr>
        <w:t>channels/signals</w:t>
      </w:r>
      <w:r>
        <w:rPr>
          <w:lang w:eastAsia="zh-CN"/>
        </w:rPr>
        <w:t>. In previous RAN1 meetings, t</w:t>
      </w:r>
      <w:r w:rsidRPr="00423886">
        <w:rPr>
          <w:lang w:eastAsia="zh-CN"/>
        </w:rPr>
        <w:t xml:space="preserve">he evaluation results of </w:t>
      </w:r>
      <w:r>
        <w:rPr>
          <w:lang w:eastAsia="zh-CN"/>
        </w:rPr>
        <w:t xml:space="preserve">some companies </w:t>
      </w:r>
      <w:r w:rsidRPr="00423886">
        <w:rPr>
          <w:lang w:eastAsia="zh-CN"/>
        </w:rPr>
        <w:t>indicate that</w:t>
      </w:r>
      <w:r>
        <w:rPr>
          <w:lang w:eastAsia="zh-CN"/>
        </w:rPr>
        <w:t xml:space="preserve"> </w:t>
      </w:r>
      <w:r w:rsidRPr="00423886">
        <w:rPr>
          <w:lang w:eastAsia="zh-CN"/>
        </w:rPr>
        <w:t>there is a coverage gap for</w:t>
      </w:r>
      <w:r>
        <w:rPr>
          <w:lang w:eastAsia="zh-CN"/>
        </w:rPr>
        <w:t xml:space="preserve"> </w:t>
      </w:r>
      <w:r w:rsidRPr="00423886">
        <w:rPr>
          <w:lang w:eastAsia="zh-CN"/>
        </w:rPr>
        <w:t>SSB detection</w:t>
      </w:r>
      <w:r>
        <w:rPr>
          <w:lang w:eastAsia="zh-CN"/>
        </w:rPr>
        <w:t xml:space="preserve"> </w:t>
      </w:r>
      <w:r>
        <w:rPr>
          <w:rFonts w:hint="eastAsia"/>
          <w:lang w:eastAsia="zh-CN"/>
        </w:rPr>
        <w:t>with</w:t>
      </w:r>
      <w:r>
        <w:rPr>
          <w:lang w:eastAsia="zh-CN"/>
        </w:rPr>
        <w:t xml:space="preserve"> </w:t>
      </w:r>
      <w:r w:rsidRPr="00122DAA">
        <w:rPr>
          <w:lang w:eastAsia="zh-CN"/>
        </w:rPr>
        <w:t>parameter LEO600km Set1-</w:t>
      </w:r>
      <w:r>
        <w:rPr>
          <w:lang w:eastAsia="zh-CN"/>
        </w:rPr>
        <w:t>3</w:t>
      </w:r>
      <w:r w:rsidRPr="00122DAA">
        <w:rPr>
          <w:lang w:eastAsia="zh-CN"/>
        </w:rPr>
        <w:t xml:space="preserve"> FR1</w:t>
      </w:r>
      <w:r>
        <w:rPr>
          <w:lang w:eastAsia="zh-CN"/>
        </w:rPr>
        <w:t>. In our view, for</w:t>
      </w:r>
      <w:r w:rsidRPr="00423886">
        <w:rPr>
          <w:lang w:eastAsia="zh-CN"/>
        </w:rPr>
        <w:t xml:space="preserve"> Set1-</w:t>
      </w:r>
      <w:r>
        <w:rPr>
          <w:lang w:eastAsia="zh-CN"/>
        </w:rPr>
        <w:t>3</w:t>
      </w:r>
      <w:r w:rsidRPr="00423886">
        <w:rPr>
          <w:lang w:eastAsia="zh-CN"/>
        </w:rPr>
        <w:t xml:space="preserve"> FR1</w:t>
      </w:r>
      <w:r>
        <w:rPr>
          <w:lang w:eastAsia="zh-CN"/>
        </w:rPr>
        <w:t>, w</w:t>
      </w:r>
      <w:r w:rsidRPr="00423886">
        <w:rPr>
          <w:lang w:eastAsia="zh-CN"/>
        </w:rPr>
        <w:t>e first need to evaluate the detection performance of SSB</w:t>
      </w:r>
      <w:r>
        <w:rPr>
          <w:lang w:eastAsia="zh-CN"/>
        </w:rPr>
        <w:t xml:space="preserve">. </w:t>
      </w:r>
      <w:r w:rsidRPr="003C3B31">
        <w:rPr>
          <w:lang w:eastAsia="zh-CN"/>
        </w:rPr>
        <w:t>However, so far we have not agreed with LLS assumption</w:t>
      </w:r>
      <w:r>
        <w:rPr>
          <w:lang w:eastAsia="zh-CN"/>
        </w:rPr>
        <w:t xml:space="preserve"> of SSB. </w:t>
      </w:r>
      <w:r w:rsidRPr="003C3B31">
        <w:rPr>
          <w:lang w:eastAsia="zh-CN"/>
        </w:rPr>
        <w:t xml:space="preserve">Considering that R19 NTN TU is limited and </w:t>
      </w:r>
      <w:r>
        <w:rPr>
          <w:lang w:eastAsia="zh-CN"/>
        </w:rPr>
        <w:t xml:space="preserve">supporting </w:t>
      </w:r>
      <w:r w:rsidRPr="003C3B31">
        <w:rPr>
          <w:lang w:eastAsia="zh-CN"/>
        </w:rPr>
        <w:t>Set1-3 FR1 will bring more standardization work, we suggest that R19 NTN only focus on parameter LEO600km Set1-1 FR1 and 1-2 FR1</w:t>
      </w:r>
      <w:r>
        <w:rPr>
          <w:lang w:eastAsia="zh-CN"/>
        </w:rPr>
        <w:t xml:space="preserve"> and l</w:t>
      </w:r>
      <w:r w:rsidRPr="003C3B31">
        <w:rPr>
          <w:lang w:eastAsia="zh-CN"/>
        </w:rPr>
        <w:t>ink level enhancement is not needed in R19 NTN</w:t>
      </w:r>
      <w:r>
        <w:rPr>
          <w:lang w:eastAsia="zh-CN"/>
        </w:rPr>
        <w:t>.</w:t>
      </w:r>
    </w:p>
    <w:p w14:paraId="6ACB81BC" w14:textId="77777777" w:rsidR="00A9024E" w:rsidRPr="003C3B31" w:rsidRDefault="00A9024E" w:rsidP="00A9024E">
      <w:pPr>
        <w:rPr>
          <w:b/>
          <w:i/>
          <w:lang w:eastAsia="zh-CN"/>
        </w:rPr>
      </w:pPr>
      <w:r w:rsidRPr="003C3B31">
        <w:rPr>
          <w:b/>
          <w:i/>
          <w:lang w:eastAsia="zh-CN"/>
        </w:rPr>
        <w:lastRenderedPageBreak/>
        <w:t xml:space="preserve">Proposal </w:t>
      </w:r>
      <w:r>
        <w:rPr>
          <w:b/>
          <w:i/>
          <w:lang w:eastAsia="zh-CN"/>
        </w:rPr>
        <w:t>1</w:t>
      </w:r>
      <w:r w:rsidRPr="003C3B31">
        <w:rPr>
          <w:b/>
          <w:i/>
          <w:lang w:eastAsia="zh-CN"/>
        </w:rPr>
        <w:t xml:space="preserve">: Only parameter LEO600km Set1-1 FR1 and 1-2 FR1 </w:t>
      </w:r>
      <w:r>
        <w:rPr>
          <w:b/>
          <w:i/>
          <w:lang w:eastAsia="zh-CN"/>
        </w:rPr>
        <w:t>can</w:t>
      </w:r>
      <w:r w:rsidRPr="003C3B31">
        <w:rPr>
          <w:b/>
          <w:i/>
          <w:lang w:eastAsia="zh-CN"/>
        </w:rPr>
        <w:t xml:space="preserve"> be considered in R19 NTN DL coverage enhancements.</w:t>
      </w:r>
    </w:p>
    <w:p w14:paraId="1C3CEEFA" w14:textId="77777777" w:rsidR="00A9024E" w:rsidRDefault="00A9024E" w:rsidP="00A9024E">
      <w:pPr>
        <w:rPr>
          <w:b/>
          <w:i/>
          <w:lang w:eastAsia="zh-CN"/>
        </w:rPr>
      </w:pPr>
      <w:r w:rsidRPr="003C3B31">
        <w:rPr>
          <w:rFonts w:hint="eastAsia"/>
          <w:b/>
          <w:i/>
          <w:lang w:eastAsia="zh-CN"/>
        </w:rPr>
        <w:t>P</w:t>
      </w:r>
      <w:r w:rsidRPr="003C3B31">
        <w:rPr>
          <w:b/>
          <w:i/>
          <w:lang w:eastAsia="zh-CN"/>
        </w:rPr>
        <w:t>roposal 2:</w:t>
      </w:r>
      <w:r w:rsidRPr="003C3B31">
        <w:rPr>
          <w:i/>
        </w:rPr>
        <w:t xml:space="preserve"> </w:t>
      </w:r>
      <w:r w:rsidRPr="003C3B31">
        <w:rPr>
          <w:b/>
          <w:i/>
          <w:lang w:eastAsia="zh-CN"/>
        </w:rPr>
        <w:t>Link level enhancement is not needed in R19 NTN.</w:t>
      </w:r>
    </w:p>
    <w:p w14:paraId="25D58566" w14:textId="77777777" w:rsidR="00A9024E" w:rsidRPr="00A9024E" w:rsidRDefault="00A9024E" w:rsidP="00A9024E">
      <w:pPr>
        <w:rPr>
          <w:lang w:eastAsia="zh-CN"/>
        </w:rPr>
      </w:pPr>
    </w:p>
    <w:p w14:paraId="007DE5D4" w14:textId="55960206" w:rsidR="00543037" w:rsidRDefault="0015786B" w:rsidP="0015786B">
      <w:pPr>
        <w:pStyle w:val="1"/>
        <w:rPr>
          <w:lang w:eastAsia="zh-CN"/>
        </w:rPr>
      </w:pPr>
      <w:r>
        <w:rPr>
          <w:lang w:eastAsia="zh-CN"/>
        </w:rPr>
        <w:t>S</w:t>
      </w:r>
      <w:r w:rsidRPr="0015786B">
        <w:rPr>
          <w:lang w:eastAsia="zh-CN"/>
        </w:rPr>
        <w:t>ystem level enhancements</w:t>
      </w:r>
    </w:p>
    <w:p w14:paraId="5DA5676D" w14:textId="03CEFCAF" w:rsidR="00E63145" w:rsidRDefault="00E63145" w:rsidP="00E63145">
      <w:pPr>
        <w:pStyle w:val="20"/>
        <w:rPr>
          <w:lang w:eastAsia="zh-CN"/>
        </w:rPr>
      </w:pPr>
      <w:r w:rsidRPr="00E63145">
        <w:rPr>
          <w:lang w:eastAsia="zh-CN"/>
        </w:rPr>
        <w:t>DL coverage ratio</w:t>
      </w:r>
      <w:r>
        <w:rPr>
          <w:lang w:eastAsia="zh-CN"/>
        </w:rPr>
        <w:t xml:space="preserve"> </w:t>
      </w:r>
      <w:r>
        <w:rPr>
          <w:rFonts w:hint="eastAsia"/>
          <w:lang w:eastAsia="zh-CN"/>
        </w:rPr>
        <w:t>improvement</w:t>
      </w:r>
    </w:p>
    <w:p w14:paraId="287626D5" w14:textId="5AA3EC19" w:rsidR="00A9024E" w:rsidRPr="00B22511" w:rsidRDefault="00A9024E" w:rsidP="00A9024E">
      <w:pPr>
        <w:rPr>
          <w:lang w:eastAsia="zh-CN"/>
        </w:rPr>
      </w:pPr>
      <w:r w:rsidRPr="00B22511">
        <w:rPr>
          <w:rFonts w:hint="eastAsia"/>
          <w:lang w:eastAsia="zh-CN"/>
        </w:rPr>
        <w:t>I</w:t>
      </w:r>
      <w:r w:rsidRPr="00B22511">
        <w:rPr>
          <w:lang w:eastAsia="zh-CN"/>
        </w:rPr>
        <w:t>n RAN1#117</w:t>
      </w:r>
      <w:r w:rsidRPr="00B22511">
        <w:rPr>
          <w:rFonts w:hint="eastAsia"/>
          <w:lang w:eastAsia="zh-CN"/>
        </w:rPr>
        <w:t>,</w:t>
      </w:r>
      <w:r w:rsidRPr="00B22511">
        <w:rPr>
          <w:lang w:eastAsia="zh-CN"/>
        </w:rPr>
        <w:t xml:space="preserve"> the following observation on system level coverage enhancements had been achieved</w:t>
      </w:r>
      <w:r>
        <w:rPr>
          <w:lang w:eastAsia="zh-CN"/>
        </w:rPr>
        <w:t xml:space="preserve"> [2]</w:t>
      </w:r>
      <w:r w:rsidRPr="00B22511">
        <w:rPr>
          <w:lang w:eastAsia="zh-CN"/>
        </w:rPr>
        <w:t>.</w:t>
      </w:r>
    </w:p>
    <w:tbl>
      <w:tblPr>
        <w:tblStyle w:val="ad"/>
        <w:tblW w:w="0" w:type="auto"/>
        <w:tblLook w:val="04A0" w:firstRow="1" w:lastRow="0" w:firstColumn="1" w:lastColumn="0" w:noHBand="0" w:noVBand="1"/>
      </w:tblPr>
      <w:tblGrid>
        <w:gridCol w:w="9307"/>
      </w:tblGrid>
      <w:tr w:rsidR="00A9024E" w:rsidRPr="003B7BD0" w14:paraId="3CD8EAC1" w14:textId="77777777" w:rsidTr="00AA0812">
        <w:tc>
          <w:tcPr>
            <w:tcW w:w="9307" w:type="dxa"/>
          </w:tcPr>
          <w:p w14:paraId="57BC813C" w14:textId="77777777" w:rsidR="00A9024E" w:rsidRPr="003B7BD0" w:rsidRDefault="00A9024E" w:rsidP="00AA0812">
            <w:pPr>
              <w:autoSpaceDE/>
              <w:autoSpaceDN/>
              <w:adjustRightInd/>
              <w:snapToGrid/>
              <w:spacing w:after="0"/>
              <w:rPr>
                <w:rFonts w:eastAsia="等线"/>
                <w:iCs/>
                <w:lang w:val="en-GB" w:eastAsia="zh-CN"/>
              </w:rPr>
            </w:pPr>
            <w:r w:rsidRPr="003B7BD0">
              <w:rPr>
                <w:rFonts w:ascii="Times" w:eastAsia="Batang" w:hAnsi="Times"/>
                <w:b/>
                <w:iCs/>
                <w:lang w:val="en-GB" w:eastAsia="zh-CN"/>
              </w:rPr>
              <w:t>Observation</w:t>
            </w:r>
          </w:p>
          <w:p w14:paraId="75B6BC0D" w14:textId="77777777" w:rsidR="00A9024E" w:rsidRPr="003B7BD0" w:rsidRDefault="00A9024E" w:rsidP="00AA0812">
            <w:pPr>
              <w:autoSpaceDE/>
              <w:autoSpaceDN/>
              <w:adjustRightInd/>
              <w:snapToGrid/>
              <w:spacing w:after="0"/>
              <w:rPr>
                <w:rFonts w:ascii="Times" w:eastAsia="等线" w:hAnsi="Times"/>
                <w:iCs/>
                <w:lang w:val="en-GB" w:eastAsia="zh-CN"/>
              </w:rPr>
            </w:pPr>
            <w:r w:rsidRPr="003B7BD0">
              <w:rPr>
                <w:rFonts w:eastAsia="Batang"/>
                <w:lang w:val="en-GB"/>
              </w:rPr>
              <w:t xml:space="preserve">Based on the results of DL coverage </w:t>
            </w:r>
            <w:r w:rsidRPr="003B7BD0">
              <w:rPr>
                <w:rFonts w:ascii="Times" w:eastAsia="等线" w:hAnsi="Times"/>
                <w:iCs/>
                <w:lang w:val="en-GB" w:eastAsia="zh-CN"/>
              </w:rPr>
              <w:t xml:space="preserve">ratio </w:t>
            </w:r>
            <w:r w:rsidRPr="003B7BD0">
              <w:rPr>
                <w:rFonts w:eastAsia="Batang"/>
                <w:lang w:val="en-GB"/>
              </w:rPr>
              <w:t>evaluation at system level collected from 7 sources</w:t>
            </w:r>
            <w:r w:rsidRPr="003B7BD0">
              <w:rPr>
                <w:rFonts w:ascii="Times" w:eastAsia="等线" w:hAnsi="Times"/>
                <w:iCs/>
                <w:lang w:val="en-GB" w:eastAsia="zh-CN"/>
              </w:rPr>
              <w:t xml:space="preserve"> for all the three LEO600km satellite parameter sets where the beam footprint diameter is 50 km:</w:t>
            </w:r>
          </w:p>
          <w:p w14:paraId="7E593614"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lang w:val="en-GB" w:eastAsia="ja-JP"/>
              </w:rPr>
            </w:pPr>
            <w:r w:rsidRPr="003B7BD0">
              <w:rPr>
                <w:rFonts w:eastAsia="宋体"/>
                <w:lang w:val="en-GB" w:eastAsia="ja-JP"/>
              </w:rPr>
              <w:t>For Set 1-1/1-3, the coverage ratio can be improved from 10% to 100% if the SSB periodicity is increased from 20ms to 80ms and beam hopping is applied</w:t>
            </w:r>
          </w:p>
          <w:p w14:paraId="3F7CAB1B"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lang w:val="en-GB" w:eastAsia="ja-JP"/>
              </w:rPr>
            </w:pPr>
            <w:r w:rsidRPr="003B7BD0">
              <w:rPr>
                <w:rFonts w:eastAsia="宋体"/>
                <w:lang w:val="en-GB" w:eastAsia="ja-JP"/>
              </w:rPr>
              <w:t>For Set 1-2, the coverage ratio can be improved from 1.5% to 96.8% if the SSB periodicity is increased from 20ms to 320ms and beam hopping is applied.</w:t>
            </w:r>
          </w:p>
          <w:p w14:paraId="2CBCFECE"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lang w:val="en-GB" w:eastAsia="ja-JP"/>
              </w:rPr>
            </w:pPr>
            <w:r w:rsidRPr="003B7BD0">
              <w:rPr>
                <w:rFonts w:eastAsia="宋体"/>
                <w:lang w:val="en-GB" w:eastAsia="ja-JP"/>
              </w:rPr>
              <w:t>Note: coverage ratio is N2+N3/ total beam footprints</w:t>
            </w:r>
          </w:p>
          <w:p w14:paraId="6987F010"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lang w:val="en-GB" w:eastAsia="ja-JP"/>
              </w:rPr>
            </w:pPr>
            <w:r w:rsidRPr="003B7BD0">
              <w:rPr>
                <w:rFonts w:eastAsia="宋体"/>
                <w:lang w:val="en-GB" w:eastAsia="ja-JP"/>
              </w:rPr>
              <w:t>Note: the baseline assumes no beam hopping. TDM between SIB1 and SIB19 is assumed in those results, following current specs.</w:t>
            </w:r>
          </w:p>
          <w:p w14:paraId="1F117DBE" w14:textId="77777777" w:rsidR="00A9024E" w:rsidRPr="003B7BD0" w:rsidRDefault="00A9024E" w:rsidP="00AA0812">
            <w:pPr>
              <w:autoSpaceDE/>
              <w:autoSpaceDN/>
              <w:adjustRightInd/>
              <w:snapToGrid/>
              <w:spacing w:after="0"/>
              <w:jc w:val="left"/>
              <w:rPr>
                <w:rFonts w:ascii="Times" w:eastAsia="Batang" w:hAnsi="Times"/>
                <w:lang w:val="en-GB" w:eastAsia="zh-CN"/>
              </w:rPr>
            </w:pPr>
            <w:r w:rsidRPr="003B7BD0">
              <w:rPr>
                <w:rFonts w:ascii="Times" w:eastAsia="Batang" w:hAnsi="Times"/>
                <w:lang w:val="en-GB"/>
              </w:rPr>
              <w:t xml:space="preserve">Based on the results of DL coverage </w:t>
            </w:r>
            <w:r w:rsidRPr="003B7BD0">
              <w:rPr>
                <w:rFonts w:ascii="Times" w:eastAsia="Batang" w:hAnsi="Times"/>
                <w:lang w:val="en-GB" w:eastAsia="zh-CN"/>
              </w:rPr>
              <w:t xml:space="preserve">ratio </w:t>
            </w:r>
            <w:r w:rsidRPr="003B7BD0">
              <w:rPr>
                <w:rFonts w:ascii="Times" w:eastAsia="Batang" w:hAnsi="Times"/>
                <w:lang w:val="en-GB"/>
              </w:rPr>
              <w:t>evaluation at system level collected from 3 sources</w:t>
            </w:r>
            <w:r w:rsidRPr="003B7BD0">
              <w:rPr>
                <w:rFonts w:ascii="Times" w:eastAsia="Batang" w:hAnsi="Times"/>
                <w:lang w:val="en-GB" w:eastAsia="zh-CN"/>
              </w:rPr>
              <w:t xml:space="preserve"> for a deployment scenario implementing wide beam footprint:</w:t>
            </w:r>
          </w:p>
          <w:p w14:paraId="7D119306"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bCs/>
                <w:lang w:val="en-GB" w:eastAsia="ja-JP"/>
              </w:rPr>
            </w:pPr>
            <w:r w:rsidRPr="003B7BD0">
              <w:rPr>
                <w:rFonts w:eastAsia="宋体"/>
                <w:bCs/>
                <w:lang w:val="en-GB" w:eastAsia="ja-JP"/>
              </w:rPr>
              <w:t>1 source reports that w</w:t>
            </w:r>
            <w:r w:rsidRPr="003B7BD0">
              <w:rPr>
                <w:rFonts w:eastAsia="宋体"/>
                <w:lang w:val="en-GB" w:eastAsia="ko-KR"/>
              </w:rPr>
              <w:t>ith a deployment of wide beam covering 4 narrow (of 50km size) beams, which means Set 1-2 FR1 with additional EIRP reduction of 6dB, using SSB periodicity of 80 ms can provide coverage ratio of 96.8%, and</w:t>
            </w:r>
            <w:r w:rsidRPr="003B7BD0">
              <w:rPr>
                <w:rFonts w:eastAsia="宋体"/>
                <w:lang w:val="en-GB" w:eastAsia="ja-JP"/>
              </w:rPr>
              <w:t xml:space="preserve"> </w:t>
            </w:r>
            <w:r w:rsidRPr="003B7BD0">
              <w:rPr>
                <w:rFonts w:eastAsia="宋体"/>
                <w:lang w:val="en-GB" w:eastAsia="ko-KR"/>
              </w:rPr>
              <w:t>Set 1-1/1-3 FR1 with additional EIRP reduction of 6dB, SSB periodicity of 80 ms can provide coverage of 100%.</w:t>
            </w:r>
          </w:p>
          <w:p w14:paraId="26424571"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lang w:val="en-GB" w:eastAsia="ko-KR"/>
              </w:rPr>
            </w:pPr>
            <w:r w:rsidRPr="003B7BD0">
              <w:rPr>
                <w:rFonts w:eastAsia="宋体"/>
                <w:lang w:val="en-GB" w:eastAsia="ko-KR"/>
              </w:rPr>
              <w:t xml:space="preserve">1 source observed that </w:t>
            </w:r>
            <w:r w:rsidRPr="003B7BD0">
              <w:rPr>
                <w:rFonts w:eastAsia="宋体"/>
                <w:lang w:val="en-GB" w:eastAsia="ja-JP"/>
              </w:rPr>
              <w:t xml:space="preserve">for Set 1-1, 1-2 and 1-3, the coverage ratio can be improved from 1.5% to 100% using the </w:t>
            </w:r>
            <w:r w:rsidRPr="003B7BD0">
              <w:rPr>
                <w:rFonts w:eastAsia="宋体"/>
                <w:lang w:val="en-GB" w:eastAsia="ko-KR"/>
              </w:rPr>
              <w:t>legacy default SSB periodicity of 20ms during initial access,</w:t>
            </w:r>
            <w:r w:rsidRPr="003B7BD0">
              <w:rPr>
                <w:rFonts w:eastAsia="宋体"/>
                <w:lang w:val="en-GB" w:eastAsia="ja-JP"/>
              </w:rPr>
              <w:t xml:space="preserve"> </w:t>
            </w:r>
            <w:r w:rsidRPr="003B7BD0">
              <w:rPr>
                <w:rFonts w:eastAsia="宋体"/>
                <w:lang w:val="en-GB" w:eastAsia="ko-KR"/>
              </w:rPr>
              <w:t xml:space="preserve">by choosing a wide beam footprint with beam footprint sizes of 84 km and 56 km respectively. </w:t>
            </w:r>
          </w:p>
          <w:p w14:paraId="576EC80E" w14:textId="77777777" w:rsidR="00A9024E" w:rsidRPr="003B7BD0" w:rsidRDefault="00A9024E" w:rsidP="007D3471">
            <w:pPr>
              <w:numPr>
                <w:ilvl w:val="1"/>
                <w:numId w:val="35"/>
              </w:numPr>
              <w:overflowPunct w:val="0"/>
              <w:autoSpaceDE/>
              <w:autoSpaceDN/>
              <w:adjustRightInd/>
              <w:snapToGrid/>
              <w:spacing w:after="0"/>
              <w:contextualSpacing/>
              <w:jc w:val="left"/>
              <w:textAlignment w:val="baseline"/>
              <w:rPr>
                <w:rFonts w:eastAsia="宋体"/>
                <w:lang w:val="en-GB" w:eastAsia="ko-KR"/>
              </w:rPr>
            </w:pPr>
            <w:r w:rsidRPr="003B7BD0">
              <w:rPr>
                <w:rFonts w:eastAsia="宋体"/>
                <w:lang w:val="en-GB"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FFDB047" w14:textId="77777777" w:rsidR="00A9024E" w:rsidRPr="003B7BD0" w:rsidRDefault="00A9024E" w:rsidP="007D3471">
            <w:pPr>
              <w:numPr>
                <w:ilvl w:val="0"/>
                <w:numId w:val="35"/>
              </w:numPr>
              <w:overflowPunct w:val="0"/>
              <w:autoSpaceDE/>
              <w:autoSpaceDN/>
              <w:adjustRightInd/>
              <w:snapToGrid/>
              <w:spacing w:after="0"/>
              <w:contextualSpacing/>
              <w:jc w:val="left"/>
              <w:textAlignment w:val="baseline"/>
              <w:rPr>
                <w:rFonts w:eastAsia="宋体"/>
                <w:lang w:val="en-GB" w:eastAsia="ko-KR"/>
              </w:rPr>
            </w:pPr>
            <w:r w:rsidRPr="003B7BD0">
              <w:rPr>
                <w:rFonts w:eastAsia="宋体"/>
                <w:lang w:val="en-GB"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26082E9" w14:textId="77777777" w:rsidR="00A9024E" w:rsidRPr="003B7BD0" w:rsidRDefault="00A9024E" w:rsidP="007D3471">
            <w:pPr>
              <w:numPr>
                <w:ilvl w:val="1"/>
                <w:numId w:val="35"/>
              </w:numPr>
              <w:overflowPunct w:val="0"/>
              <w:autoSpaceDE/>
              <w:autoSpaceDN/>
              <w:adjustRightInd/>
              <w:snapToGrid/>
              <w:spacing w:after="0"/>
              <w:contextualSpacing/>
              <w:jc w:val="left"/>
              <w:textAlignment w:val="baseline"/>
              <w:rPr>
                <w:rFonts w:eastAsia="宋体"/>
                <w:bCs/>
                <w:lang w:val="en-GB" w:eastAsia="ja-JP"/>
              </w:rPr>
            </w:pPr>
            <w:r w:rsidRPr="003B7BD0">
              <w:rPr>
                <w:rFonts w:eastAsia="宋体"/>
                <w:lang w:val="en-GB" w:eastAsia="ko-KR"/>
              </w:rPr>
              <w:t xml:space="preserve">Note: Beam footprint size is increased by increasing only the </w:t>
            </w:r>
            <w:r w:rsidRPr="003B7BD0">
              <w:rPr>
                <w:rFonts w:eastAsia="宋体"/>
                <w:i/>
                <w:lang w:val="en-GB" w:eastAsia="ko-KR"/>
              </w:rPr>
              <w:t>adjacent beam spacing</w:t>
            </w:r>
            <w:r w:rsidRPr="003B7BD0">
              <w:rPr>
                <w:rFonts w:eastAsia="宋体"/>
                <w:lang w:val="en-GB" w:eastAsia="ko-KR"/>
              </w:rPr>
              <w:t xml:space="preserve"> without increasing the 3dB beamwidth.</w:t>
            </w:r>
          </w:p>
          <w:p w14:paraId="5B8B0CCB" w14:textId="77777777" w:rsidR="00A9024E" w:rsidRPr="003B7BD0" w:rsidRDefault="00A9024E" w:rsidP="00AA0812">
            <w:pPr>
              <w:autoSpaceDE/>
              <w:autoSpaceDN/>
              <w:adjustRightInd/>
              <w:snapToGrid/>
              <w:spacing w:after="0"/>
              <w:jc w:val="left"/>
              <w:rPr>
                <w:rFonts w:ascii="Times" w:eastAsia="Batang" w:hAnsi="Times"/>
                <w:lang w:val="en-GB"/>
              </w:rPr>
            </w:pPr>
            <w:r w:rsidRPr="003B7BD0">
              <w:rPr>
                <w:rFonts w:ascii="Times" w:eastAsia="Batang" w:hAnsi="Times"/>
                <w:lang w:val="en-GB"/>
              </w:rPr>
              <w:t>Note: RAN1 will further investigate the impact of SSB periodicity extension</w:t>
            </w:r>
          </w:p>
          <w:p w14:paraId="0076B406" w14:textId="77777777" w:rsidR="00A9024E" w:rsidRPr="003B7BD0" w:rsidRDefault="00A9024E" w:rsidP="00AA0812">
            <w:pPr>
              <w:autoSpaceDE/>
              <w:autoSpaceDN/>
              <w:adjustRightInd/>
              <w:snapToGrid/>
              <w:spacing w:after="0"/>
              <w:jc w:val="left"/>
              <w:rPr>
                <w:rFonts w:ascii="Times" w:eastAsia="Calibri" w:hAnsi="Times"/>
                <w:bCs/>
              </w:rPr>
            </w:pPr>
            <w:r w:rsidRPr="003B7BD0">
              <w:rPr>
                <w:rFonts w:ascii="Times" w:eastAsia="Calibri" w:hAnsi="Times"/>
                <w:bCs/>
              </w:rPr>
              <w:t>Note: Any needed clarification “SSB channel enhancement is not considered” in the WID is up to RAN plenary</w:t>
            </w:r>
          </w:p>
          <w:p w14:paraId="64E4E959" w14:textId="77777777" w:rsidR="00A9024E" w:rsidRPr="003B7BD0" w:rsidRDefault="00A9024E" w:rsidP="00AA0812">
            <w:pPr>
              <w:autoSpaceDE/>
              <w:autoSpaceDN/>
              <w:adjustRightInd/>
              <w:snapToGrid/>
              <w:spacing w:after="0"/>
              <w:jc w:val="left"/>
              <w:rPr>
                <w:rFonts w:ascii="Times" w:eastAsia="Calibri" w:hAnsi="Times"/>
                <w:bCs/>
              </w:rPr>
            </w:pPr>
            <w:r w:rsidRPr="003B7BD0">
              <w:rPr>
                <w:rFonts w:ascii="Times" w:eastAsia="Calibri" w:hAnsi="Times"/>
                <w:bCs/>
              </w:rPr>
              <w:t>Note: RAN1 will further investigate the impact of wider beam of SSB and/or other channels on performance (e.g. link budget, capacity...)</w:t>
            </w:r>
          </w:p>
        </w:tc>
      </w:tr>
    </w:tbl>
    <w:p w14:paraId="5685C2B6" w14:textId="77777777" w:rsidR="00A9024E" w:rsidRDefault="00A9024E" w:rsidP="00A9024E">
      <w:pPr>
        <w:rPr>
          <w:lang w:eastAsia="zh-CN"/>
        </w:rPr>
      </w:pPr>
      <w:r>
        <w:rPr>
          <w:lang w:eastAsia="zh-CN"/>
        </w:rPr>
        <w:t>Based on the above observation</w:t>
      </w:r>
      <w:r w:rsidRPr="00265493">
        <w:rPr>
          <w:lang w:eastAsia="zh-CN"/>
        </w:rPr>
        <w:t>,</w:t>
      </w:r>
      <w:r>
        <w:rPr>
          <w:lang w:eastAsia="zh-CN"/>
        </w:rPr>
        <w:t xml:space="preserve"> there are two schemes to improve</w:t>
      </w:r>
      <w:r w:rsidRPr="00EF5A2C">
        <w:rPr>
          <w:lang w:eastAsia="zh-CN"/>
        </w:rPr>
        <w:t xml:space="preserve"> the coverage ratio</w:t>
      </w:r>
      <w:r>
        <w:rPr>
          <w:lang w:eastAsia="zh-CN"/>
        </w:rPr>
        <w:t xml:space="preserve"> for </w:t>
      </w:r>
      <w:r w:rsidRPr="00EF5A2C">
        <w:rPr>
          <w:lang w:eastAsia="zh-CN"/>
        </w:rPr>
        <w:t>Set 1-1/</w:t>
      </w:r>
      <w:r>
        <w:rPr>
          <w:lang w:eastAsia="zh-CN"/>
        </w:rPr>
        <w:t>1-2/</w:t>
      </w:r>
      <w:r w:rsidRPr="00EF5A2C">
        <w:rPr>
          <w:lang w:eastAsia="zh-CN"/>
        </w:rPr>
        <w:t>1-3</w:t>
      </w:r>
      <w:r>
        <w:rPr>
          <w:lang w:eastAsia="zh-CN"/>
        </w:rPr>
        <w:t>.</w:t>
      </w:r>
    </w:p>
    <w:p w14:paraId="648B9F80" w14:textId="77777777" w:rsidR="00A9024E" w:rsidRDefault="00A9024E" w:rsidP="007D3471">
      <w:pPr>
        <w:pStyle w:val="af2"/>
        <w:numPr>
          <w:ilvl w:val="0"/>
          <w:numId w:val="36"/>
        </w:numPr>
        <w:ind w:firstLineChars="0"/>
        <w:rPr>
          <w:lang w:eastAsia="zh-CN"/>
        </w:rPr>
      </w:pPr>
      <w:r>
        <w:rPr>
          <w:lang w:eastAsia="zh-CN"/>
        </w:rPr>
        <w:t xml:space="preserve">Scheme #1: Extending </w:t>
      </w:r>
      <w:r w:rsidRPr="00EF5A2C">
        <w:rPr>
          <w:lang w:eastAsia="zh-CN"/>
        </w:rPr>
        <w:t>the SSB periodicity</w:t>
      </w:r>
    </w:p>
    <w:p w14:paraId="5B72D41B" w14:textId="77777777" w:rsidR="00A9024E" w:rsidRPr="00EF5A2C" w:rsidRDefault="00A9024E" w:rsidP="007D3471">
      <w:pPr>
        <w:pStyle w:val="af2"/>
        <w:numPr>
          <w:ilvl w:val="0"/>
          <w:numId w:val="36"/>
        </w:numPr>
        <w:ind w:firstLineChars="0"/>
        <w:rPr>
          <w:lang w:eastAsia="zh-CN"/>
        </w:rPr>
      </w:pPr>
      <w:r w:rsidRPr="00EF5A2C">
        <w:rPr>
          <w:lang w:eastAsia="zh-CN"/>
        </w:rPr>
        <w:t xml:space="preserve">Scheme </w:t>
      </w:r>
      <w:r>
        <w:rPr>
          <w:lang w:eastAsia="zh-CN"/>
        </w:rPr>
        <w:t>#2</w:t>
      </w:r>
      <w:r w:rsidRPr="00EF5A2C">
        <w:rPr>
          <w:lang w:eastAsia="zh-CN"/>
        </w:rPr>
        <w:t xml:space="preserve">: </w:t>
      </w:r>
      <w:r w:rsidRPr="00A02C25">
        <w:rPr>
          <w:lang w:eastAsia="zh-CN"/>
        </w:rPr>
        <w:t>Reduce the total number of beams by increasing the beam size</w:t>
      </w:r>
    </w:p>
    <w:p w14:paraId="5F3FEB25" w14:textId="77777777" w:rsidR="00A9024E" w:rsidRDefault="00A9024E" w:rsidP="00A9024E">
      <w:pPr>
        <w:rPr>
          <w:lang w:eastAsia="zh-CN"/>
        </w:rPr>
      </w:pPr>
      <w:r>
        <w:rPr>
          <w:lang w:eastAsia="zh-CN"/>
        </w:rPr>
        <w:t>In our view, Scheme #2</w:t>
      </w:r>
      <w:r w:rsidRPr="00A02C25">
        <w:t xml:space="preserve"> is equivalent to modifying </w:t>
      </w:r>
      <w:r>
        <w:t xml:space="preserve">the </w:t>
      </w:r>
      <w:r w:rsidRPr="00A02C25">
        <w:rPr>
          <w:lang w:eastAsia="zh-CN"/>
        </w:rPr>
        <w:t>reference satellite parameters scenarios</w:t>
      </w:r>
      <w:r>
        <w:rPr>
          <w:lang w:eastAsia="zh-CN"/>
        </w:rPr>
        <w:t xml:space="preserve"> agreed in previous RAN1 meetings </w:t>
      </w:r>
      <w:r>
        <w:rPr>
          <w:rFonts w:hint="eastAsia"/>
          <w:lang w:eastAsia="zh-CN"/>
        </w:rPr>
        <w:t>and it</w:t>
      </w:r>
      <w:r>
        <w:rPr>
          <w:lang w:eastAsia="zh-CN"/>
        </w:rPr>
        <w:t xml:space="preserve"> </w:t>
      </w:r>
      <w:r w:rsidRPr="00C43D65">
        <w:rPr>
          <w:lang w:eastAsia="zh-CN"/>
        </w:rPr>
        <w:t>will bring a decrease in Satellite EIRP density</w:t>
      </w:r>
      <w:r>
        <w:rPr>
          <w:rFonts w:hint="eastAsia"/>
          <w:lang w:eastAsia="zh-CN"/>
        </w:rPr>
        <w:t>.</w:t>
      </w:r>
      <w:r w:rsidRPr="00C43D65">
        <w:t xml:space="preserve"> </w:t>
      </w:r>
      <w:r>
        <w:t xml:space="preserve">In additional, </w:t>
      </w:r>
      <w:r>
        <w:rPr>
          <w:lang w:eastAsia="zh-CN"/>
        </w:rPr>
        <w:t>i</w:t>
      </w:r>
      <w:r w:rsidRPr="00C43D65">
        <w:rPr>
          <w:lang w:eastAsia="zh-CN"/>
        </w:rPr>
        <w:t xml:space="preserve">f we adopt </w:t>
      </w:r>
      <w:r>
        <w:rPr>
          <w:lang w:eastAsia="zh-CN"/>
        </w:rPr>
        <w:lastRenderedPageBreak/>
        <w:t>Scheme</w:t>
      </w:r>
      <w:r w:rsidRPr="00C43D65">
        <w:rPr>
          <w:lang w:eastAsia="zh-CN"/>
        </w:rPr>
        <w:t xml:space="preserve"> </w:t>
      </w:r>
      <w:r>
        <w:rPr>
          <w:lang w:eastAsia="zh-CN"/>
        </w:rPr>
        <w:t>#</w:t>
      </w:r>
      <w:r w:rsidRPr="00C43D65">
        <w:rPr>
          <w:lang w:eastAsia="zh-CN"/>
        </w:rPr>
        <w:t>2,</w:t>
      </w:r>
      <w:r>
        <w:rPr>
          <w:lang w:eastAsia="zh-CN"/>
        </w:rPr>
        <w:t xml:space="preserve"> </w:t>
      </w:r>
      <w:r w:rsidRPr="00C43D65">
        <w:rPr>
          <w:lang w:eastAsia="zh-CN"/>
        </w:rPr>
        <w:t>all channels/signals considered for R19 NTN coverage enhancements</w:t>
      </w:r>
      <w:r>
        <w:rPr>
          <w:lang w:eastAsia="zh-CN"/>
        </w:rPr>
        <w:t xml:space="preserve"> need to be </w:t>
      </w:r>
      <w:r w:rsidRPr="00C43D65">
        <w:rPr>
          <w:lang w:eastAsia="zh-CN"/>
        </w:rPr>
        <w:t>reevaluate</w:t>
      </w:r>
      <w:r>
        <w:rPr>
          <w:lang w:eastAsia="zh-CN"/>
        </w:rPr>
        <w:t xml:space="preserve">d. Therefore, we prefer improving </w:t>
      </w:r>
      <w:r w:rsidRPr="00C43D65">
        <w:rPr>
          <w:lang w:eastAsia="zh-CN"/>
        </w:rPr>
        <w:t>the coverage ratio</w:t>
      </w:r>
      <w:r>
        <w:rPr>
          <w:lang w:eastAsia="zh-CN"/>
        </w:rPr>
        <w:t xml:space="preserve"> by e</w:t>
      </w:r>
      <w:r w:rsidRPr="00C43D65">
        <w:rPr>
          <w:lang w:eastAsia="zh-CN"/>
        </w:rPr>
        <w:t>xtending the SSB periodicity</w:t>
      </w:r>
      <w:r>
        <w:rPr>
          <w:lang w:eastAsia="zh-CN"/>
        </w:rPr>
        <w:t>.</w:t>
      </w:r>
    </w:p>
    <w:p w14:paraId="322CD464" w14:textId="77777777" w:rsidR="00A9024E" w:rsidRPr="00C43D65" w:rsidRDefault="00A9024E" w:rsidP="00A9024E">
      <w:pPr>
        <w:rPr>
          <w:b/>
          <w:i/>
          <w:lang w:eastAsia="zh-CN"/>
        </w:rPr>
      </w:pPr>
      <w:r w:rsidRPr="00C43D65">
        <w:rPr>
          <w:b/>
          <w:i/>
          <w:lang w:eastAsia="zh-CN"/>
        </w:rPr>
        <w:t xml:space="preserve">Proposal </w:t>
      </w:r>
      <w:r>
        <w:rPr>
          <w:b/>
          <w:i/>
          <w:lang w:eastAsia="zh-CN"/>
        </w:rPr>
        <w:t>3</w:t>
      </w:r>
      <w:r w:rsidRPr="00C43D65">
        <w:rPr>
          <w:b/>
          <w:i/>
          <w:lang w:eastAsia="zh-CN"/>
        </w:rPr>
        <w:t xml:space="preserve">: Extending </w:t>
      </w:r>
      <w:r>
        <w:rPr>
          <w:b/>
          <w:i/>
          <w:lang w:eastAsia="zh-CN"/>
        </w:rPr>
        <w:t xml:space="preserve">the </w:t>
      </w:r>
      <w:r w:rsidRPr="00C43D65">
        <w:rPr>
          <w:b/>
          <w:i/>
          <w:lang w:eastAsia="zh-CN"/>
        </w:rPr>
        <w:t xml:space="preserve">SSB periodicity </w:t>
      </w:r>
      <w:r>
        <w:rPr>
          <w:b/>
          <w:i/>
          <w:lang w:eastAsia="zh-CN"/>
        </w:rPr>
        <w:t>should be</w:t>
      </w:r>
      <w:r w:rsidRPr="00C43D65">
        <w:rPr>
          <w:b/>
          <w:i/>
          <w:lang w:eastAsia="zh-CN"/>
        </w:rPr>
        <w:t xml:space="preserve"> support</w:t>
      </w:r>
      <w:r>
        <w:rPr>
          <w:b/>
          <w:i/>
          <w:lang w:eastAsia="zh-CN"/>
        </w:rPr>
        <w:t>ed to improve</w:t>
      </w:r>
      <w:r w:rsidRPr="00C43D65">
        <w:rPr>
          <w:b/>
          <w:i/>
          <w:lang w:eastAsia="zh-CN"/>
        </w:rPr>
        <w:t xml:space="preserve"> </w:t>
      </w:r>
      <w:r w:rsidRPr="00D911CC">
        <w:rPr>
          <w:b/>
          <w:i/>
          <w:lang w:eastAsia="zh-CN"/>
        </w:rPr>
        <w:t>the coverage ratio</w:t>
      </w:r>
      <w:r w:rsidRPr="00C43D65">
        <w:rPr>
          <w:b/>
          <w:i/>
          <w:lang w:eastAsia="zh-CN"/>
        </w:rPr>
        <w:t xml:space="preserve"> in </w:t>
      </w:r>
      <w:r>
        <w:rPr>
          <w:b/>
          <w:i/>
          <w:lang w:eastAsia="zh-CN"/>
        </w:rPr>
        <w:t xml:space="preserve">R19 </w:t>
      </w:r>
      <w:r w:rsidRPr="00C43D65">
        <w:rPr>
          <w:b/>
          <w:i/>
          <w:lang w:eastAsia="zh-CN"/>
        </w:rPr>
        <w:t>NTN</w:t>
      </w:r>
      <w:r>
        <w:rPr>
          <w:b/>
          <w:i/>
          <w:lang w:eastAsia="zh-CN"/>
        </w:rPr>
        <w:t>.</w:t>
      </w:r>
    </w:p>
    <w:p w14:paraId="58E853C8" w14:textId="17C070E7" w:rsidR="0038098F" w:rsidRPr="00A9024E" w:rsidRDefault="0038098F" w:rsidP="00C423F4">
      <w:pPr>
        <w:rPr>
          <w:highlight w:val="yellow"/>
          <w:lang w:eastAsia="zh-CN"/>
        </w:rPr>
      </w:pPr>
    </w:p>
    <w:p w14:paraId="44C3E833" w14:textId="3FAB6AB6" w:rsidR="00EA5CB9" w:rsidRPr="00E63145" w:rsidRDefault="00E63145" w:rsidP="00E63145">
      <w:pPr>
        <w:pStyle w:val="20"/>
        <w:rPr>
          <w:lang w:eastAsia="zh-CN"/>
        </w:rPr>
      </w:pPr>
      <w:r>
        <w:rPr>
          <w:lang w:eastAsia="zh-CN"/>
        </w:rPr>
        <w:t>S</w:t>
      </w:r>
      <w:r>
        <w:rPr>
          <w:rFonts w:hint="eastAsia"/>
          <w:lang w:eastAsia="zh-CN"/>
        </w:rPr>
        <w:t>ystem</w:t>
      </w:r>
      <w:r>
        <w:rPr>
          <w:lang w:eastAsia="zh-CN"/>
        </w:rPr>
        <w:t xml:space="preserve"> </w:t>
      </w:r>
      <w:r>
        <w:rPr>
          <w:rFonts w:hint="eastAsia"/>
          <w:lang w:eastAsia="zh-CN"/>
        </w:rPr>
        <w:t>level</w:t>
      </w:r>
      <w:r>
        <w:rPr>
          <w:lang w:eastAsia="zh-CN"/>
        </w:rPr>
        <w:t xml:space="preserve"> </w:t>
      </w:r>
      <w:r>
        <w:rPr>
          <w:rFonts w:hint="eastAsia"/>
          <w:lang w:eastAsia="zh-CN"/>
        </w:rPr>
        <w:t>enhancements</w:t>
      </w:r>
      <w:r w:rsidRPr="00E63145">
        <w:rPr>
          <w:lang w:eastAsia="zh-CN"/>
        </w:rPr>
        <w:t xml:space="preserve"> </w:t>
      </w:r>
      <w:r w:rsidRPr="00E63145">
        <w:rPr>
          <w:rFonts w:hint="eastAsia"/>
          <w:lang w:eastAsia="zh-CN"/>
        </w:rPr>
        <w:t>in</w:t>
      </w:r>
      <w:r w:rsidRPr="00E63145">
        <w:rPr>
          <w:lang w:eastAsia="zh-CN"/>
        </w:rPr>
        <w:t xml:space="preserve"> RRC </w:t>
      </w:r>
      <w:r w:rsidRPr="00E63145">
        <w:rPr>
          <w:rFonts w:hint="eastAsia"/>
          <w:lang w:eastAsia="zh-CN"/>
        </w:rPr>
        <w:t>idle</w:t>
      </w:r>
      <w:r w:rsidRPr="00E63145">
        <w:rPr>
          <w:lang w:eastAsia="zh-CN"/>
        </w:rPr>
        <w:t>/</w:t>
      </w:r>
      <w:r w:rsidRPr="00E63145">
        <w:rPr>
          <w:rFonts w:hint="eastAsia"/>
          <w:lang w:eastAsia="zh-CN"/>
        </w:rPr>
        <w:t>inactive</w:t>
      </w:r>
      <w:r w:rsidRPr="00E63145">
        <w:rPr>
          <w:lang w:eastAsia="zh-CN"/>
        </w:rPr>
        <w:t xml:space="preserve"> </w:t>
      </w:r>
      <w:r w:rsidRPr="00E63145">
        <w:rPr>
          <w:rFonts w:hint="eastAsia"/>
          <w:lang w:eastAsia="zh-CN"/>
        </w:rPr>
        <w:t>mode</w:t>
      </w:r>
    </w:p>
    <w:p w14:paraId="15AA6BB5" w14:textId="6C0C7A5C" w:rsidR="001D10A8" w:rsidRDefault="00593F6E" w:rsidP="001B742A">
      <w:pPr>
        <w:widowControl w:val="0"/>
        <w:autoSpaceDE/>
        <w:autoSpaceDN/>
        <w:adjustRightInd/>
        <w:snapToGrid/>
        <w:spacing w:after="0"/>
        <w:rPr>
          <w:lang w:eastAsia="zh-CN"/>
        </w:rPr>
      </w:pPr>
      <w:r>
        <w:rPr>
          <w:lang w:eastAsia="zh-CN"/>
        </w:rPr>
        <w:t xml:space="preserve">Considering </w:t>
      </w:r>
      <w:r w:rsidRPr="00593F6E">
        <w:rPr>
          <w:lang w:eastAsia="zh-CN"/>
        </w:rPr>
        <w:t>an activated beam needs to provide coverage</w:t>
      </w:r>
      <w:r>
        <w:rPr>
          <w:lang w:eastAsia="zh-CN"/>
        </w:rPr>
        <w:t xml:space="preserve"> for multiple cells through TDM, </w:t>
      </w:r>
      <w:r w:rsidR="00085D5F" w:rsidRPr="00085D5F">
        <w:rPr>
          <w:lang w:eastAsia="zh-CN"/>
        </w:rPr>
        <w:t>cell DTX/DRX mechanism in RRC idle/inactive mode also should be considered</w:t>
      </w:r>
      <w:r w:rsidR="00085D5F">
        <w:rPr>
          <w:lang w:eastAsia="zh-CN"/>
        </w:rPr>
        <w:t>.</w:t>
      </w:r>
    </w:p>
    <w:p w14:paraId="617D8318" w14:textId="09CB8590" w:rsidR="00085D5F" w:rsidRPr="00085D5F" w:rsidRDefault="00085D5F" w:rsidP="001B742A">
      <w:pPr>
        <w:widowControl w:val="0"/>
        <w:autoSpaceDE/>
        <w:autoSpaceDN/>
        <w:adjustRightInd/>
        <w:snapToGrid/>
        <w:spacing w:after="0"/>
        <w:rPr>
          <w:b/>
          <w:i/>
          <w:lang w:eastAsia="zh-CN"/>
        </w:rPr>
      </w:pPr>
      <w:r w:rsidRPr="00085D5F">
        <w:rPr>
          <w:b/>
          <w:i/>
          <w:lang w:eastAsia="zh-CN"/>
        </w:rPr>
        <w:t xml:space="preserve">Proposal </w:t>
      </w:r>
      <w:r w:rsidR="00771363">
        <w:rPr>
          <w:b/>
          <w:i/>
          <w:lang w:eastAsia="zh-CN"/>
        </w:rPr>
        <w:t>4</w:t>
      </w:r>
      <w:r w:rsidRPr="00085D5F">
        <w:rPr>
          <w:b/>
          <w:i/>
          <w:lang w:eastAsia="zh-CN"/>
        </w:rPr>
        <w:t>: Cell DTX/DRX mechanism in RRC idle/inactive mode also should be considered.</w:t>
      </w:r>
    </w:p>
    <w:p w14:paraId="4CE960F2" w14:textId="63A65F09" w:rsidR="004662AA" w:rsidRDefault="004662AA" w:rsidP="001D10A8">
      <w:pPr>
        <w:widowControl w:val="0"/>
        <w:autoSpaceDE/>
        <w:autoSpaceDN/>
        <w:adjustRightInd/>
        <w:snapToGrid/>
        <w:spacing w:after="0" w:line="360" w:lineRule="auto"/>
        <w:jc w:val="center"/>
        <w:rPr>
          <w:rFonts w:eastAsia="宋体"/>
          <w:color w:val="000000"/>
          <w:kern w:val="2"/>
          <w:lang w:eastAsia="zh-CN"/>
        </w:rPr>
      </w:pPr>
    </w:p>
    <w:p w14:paraId="069883D9" w14:textId="69E76B3E" w:rsidR="004662AA" w:rsidRPr="004662AA" w:rsidRDefault="004662AA" w:rsidP="004662AA">
      <w:pPr>
        <w:rPr>
          <w:rFonts w:eastAsia="宋体"/>
          <w:color w:val="000000"/>
          <w:kern w:val="2"/>
          <w:lang w:eastAsia="zh-CN"/>
        </w:rPr>
      </w:pPr>
      <w:r>
        <w:rPr>
          <w:rFonts w:eastAsia="宋体"/>
          <w:color w:val="000000"/>
          <w:kern w:val="2"/>
          <w:lang w:eastAsia="zh-CN"/>
        </w:rPr>
        <w:t xml:space="preserve">In RRC IDLE/INACTIVE mode, </w:t>
      </w:r>
      <w:r w:rsidRPr="004662AA">
        <w:rPr>
          <w:rFonts w:eastAsia="宋体"/>
          <w:color w:val="000000"/>
          <w:kern w:val="2"/>
          <w:lang w:eastAsia="zh-CN"/>
        </w:rPr>
        <w:t>UE needs to perform activities such as RRM</w:t>
      </w:r>
      <w:r>
        <w:rPr>
          <w:rFonts w:eastAsia="宋体"/>
          <w:color w:val="000000"/>
          <w:kern w:val="2"/>
          <w:lang w:eastAsia="zh-CN"/>
        </w:rPr>
        <w:t xml:space="preserve"> measurement</w:t>
      </w:r>
      <w:r w:rsidRPr="004662AA">
        <w:rPr>
          <w:rFonts w:eastAsia="宋体"/>
          <w:color w:val="000000"/>
          <w:kern w:val="2"/>
          <w:lang w:eastAsia="zh-CN"/>
        </w:rPr>
        <w:t>, system information updates, paging messag</w:t>
      </w:r>
      <w:r>
        <w:rPr>
          <w:rFonts w:eastAsia="宋体"/>
          <w:color w:val="000000"/>
          <w:kern w:val="2"/>
          <w:lang w:eastAsia="zh-CN"/>
        </w:rPr>
        <w:t xml:space="preserve">e reception, RACH process, etc., as shown in the below Figure. Therefore, </w:t>
      </w:r>
      <w:r w:rsidR="00085D5F">
        <w:rPr>
          <w:rFonts w:eastAsia="宋体"/>
          <w:color w:val="000000"/>
          <w:kern w:val="2"/>
          <w:lang w:eastAsia="zh-CN"/>
        </w:rPr>
        <w:t>c</w:t>
      </w:r>
      <w:r w:rsidR="00085D5F" w:rsidRPr="00085D5F">
        <w:rPr>
          <w:rFonts w:eastAsia="宋体"/>
          <w:color w:val="000000"/>
          <w:kern w:val="2"/>
          <w:lang w:eastAsia="zh-CN"/>
        </w:rPr>
        <w:t>ell DTX/DRX mechanism in RRC idle/inactive mode also</w:t>
      </w:r>
      <w:r>
        <w:rPr>
          <w:rFonts w:eastAsia="宋体"/>
          <w:color w:val="000000"/>
          <w:kern w:val="2"/>
          <w:lang w:eastAsia="zh-CN"/>
        </w:rPr>
        <w:t xml:space="preserve"> </w:t>
      </w:r>
      <w:r w:rsidRPr="004662AA">
        <w:rPr>
          <w:rFonts w:eastAsia="宋体"/>
          <w:color w:val="000000"/>
          <w:kern w:val="2"/>
          <w:lang w:eastAsia="zh-CN"/>
        </w:rPr>
        <w:t xml:space="preserve">needs to consider the </w:t>
      </w:r>
      <w:r>
        <w:rPr>
          <w:rFonts w:eastAsia="宋体"/>
          <w:color w:val="000000"/>
          <w:kern w:val="2"/>
          <w:lang w:eastAsia="zh-CN"/>
        </w:rPr>
        <w:t>specification</w:t>
      </w:r>
      <w:r w:rsidRPr="004662AA">
        <w:rPr>
          <w:rFonts w:eastAsia="宋体"/>
          <w:color w:val="000000"/>
          <w:kern w:val="2"/>
          <w:lang w:eastAsia="zh-CN"/>
        </w:rPr>
        <w:t xml:space="preserve"> impact</w:t>
      </w:r>
      <w:r>
        <w:rPr>
          <w:rFonts w:eastAsia="宋体"/>
          <w:color w:val="000000"/>
          <w:kern w:val="2"/>
          <w:lang w:eastAsia="zh-CN"/>
        </w:rPr>
        <w:t>s</w:t>
      </w:r>
      <w:r w:rsidRPr="004662AA">
        <w:rPr>
          <w:rFonts w:eastAsia="宋体"/>
          <w:color w:val="000000"/>
          <w:kern w:val="2"/>
          <w:lang w:eastAsia="zh-CN"/>
        </w:rPr>
        <w:t xml:space="preserve"> on RRM measurement, system information updates, paging message reception, RACH process, etc.</w:t>
      </w:r>
      <w:r>
        <w:rPr>
          <w:rFonts w:eastAsia="宋体"/>
          <w:color w:val="000000"/>
          <w:kern w:val="2"/>
          <w:lang w:eastAsia="zh-CN"/>
        </w:rPr>
        <w:t xml:space="preserve"> </w:t>
      </w:r>
    </w:p>
    <w:p w14:paraId="7D4ED889" w14:textId="5B6CA594" w:rsidR="000A1A79" w:rsidRDefault="00771363" w:rsidP="000A1A79">
      <w:pPr>
        <w:jc w:val="center"/>
      </w:pPr>
      <w:r>
        <w:object w:dxaOrig="6931" w:dyaOrig="5751" w14:anchorId="5DC68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44.3pt" o:ole="">
            <v:imagedata r:id="rId11" o:title=""/>
          </v:shape>
          <o:OLEObject Type="Embed" ProgID="Visio.Drawing.15" ShapeID="_x0000_i1025" DrawAspect="Content" ObjectID="_1784729525" r:id="rId12"/>
        </w:object>
      </w:r>
    </w:p>
    <w:p w14:paraId="5FE499FD" w14:textId="54801C30" w:rsidR="00D04C79" w:rsidRPr="00D04C79" w:rsidRDefault="00D04C79" w:rsidP="000A1A79">
      <w:pPr>
        <w:jc w:val="center"/>
        <w:rPr>
          <w:b/>
          <w:lang w:eastAsia="zh-CN"/>
        </w:rPr>
      </w:pPr>
      <w:r w:rsidRPr="00D04C79">
        <w:rPr>
          <w:b/>
        </w:rPr>
        <w:t xml:space="preserve">Figure </w:t>
      </w:r>
      <w:r w:rsidR="008464BA">
        <w:rPr>
          <w:b/>
        </w:rPr>
        <w:t>8</w:t>
      </w:r>
      <w:r w:rsidRPr="00D04C79">
        <w:rPr>
          <w:b/>
        </w:rPr>
        <w:t>: UE activities in RRC IDLE/INACTIVE mode</w:t>
      </w:r>
    </w:p>
    <w:p w14:paraId="2FEF4F09" w14:textId="285E83F5" w:rsidR="000A1A79" w:rsidRPr="00DB15A3" w:rsidRDefault="004662AA" w:rsidP="004662AA">
      <w:pPr>
        <w:rPr>
          <w:b/>
          <w:i/>
          <w:lang w:eastAsia="zh-CN"/>
        </w:rPr>
      </w:pPr>
      <w:r w:rsidRPr="00DB15A3">
        <w:rPr>
          <w:b/>
          <w:i/>
          <w:lang w:eastAsia="zh-CN"/>
        </w:rPr>
        <w:t xml:space="preserve">Proposal </w:t>
      </w:r>
      <w:r w:rsidR="00771363">
        <w:rPr>
          <w:b/>
          <w:i/>
          <w:lang w:eastAsia="zh-CN"/>
        </w:rPr>
        <w:t>5</w:t>
      </w:r>
      <w:r w:rsidR="005D4111">
        <w:rPr>
          <w:b/>
          <w:i/>
          <w:lang w:eastAsia="zh-CN"/>
        </w:rPr>
        <w:t>:</w:t>
      </w:r>
      <w:r w:rsidR="00DB15A3" w:rsidRPr="00DB15A3">
        <w:rPr>
          <w:i/>
        </w:rPr>
        <w:t xml:space="preserve"> </w:t>
      </w:r>
      <w:r w:rsidR="00085D5F" w:rsidRPr="00085D5F">
        <w:rPr>
          <w:b/>
          <w:i/>
          <w:lang w:eastAsia="zh-CN"/>
        </w:rPr>
        <w:t xml:space="preserve">Cell DTX/DRX mechanism in RRC idle/inactive mode </w:t>
      </w:r>
      <w:r w:rsidR="00EF6BFF" w:rsidRPr="00EF6BFF">
        <w:rPr>
          <w:b/>
          <w:i/>
          <w:lang w:eastAsia="zh-CN"/>
        </w:rPr>
        <w:t xml:space="preserve">needs to consider the specification impacts on </w:t>
      </w:r>
      <w:r w:rsidR="00DB15A3" w:rsidRPr="00DB15A3">
        <w:rPr>
          <w:b/>
          <w:i/>
          <w:lang w:eastAsia="zh-CN"/>
        </w:rPr>
        <w:t>the following</w:t>
      </w:r>
      <w:r w:rsidR="00EF6BFF">
        <w:rPr>
          <w:b/>
          <w:i/>
          <w:lang w:eastAsia="zh-CN"/>
        </w:rPr>
        <w:t xml:space="preserve"> UE</w:t>
      </w:r>
      <w:r w:rsidR="00DB15A3" w:rsidRPr="00DB15A3">
        <w:rPr>
          <w:b/>
          <w:i/>
          <w:lang w:eastAsia="zh-CN"/>
        </w:rPr>
        <w:t xml:space="preserve"> activities.</w:t>
      </w:r>
    </w:p>
    <w:p w14:paraId="7C52A026" w14:textId="733A2D31" w:rsidR="00DB15A3" w:rsidRDefault="00DB15A3" w:rsidP="007D3471">
      <w:pPr>
        <w:pStyle w:val="af2"/>
        <w:numPr>
          <w:ilvl w:val="0"/>
          <w:numId w:val="22"/>
        </w:numPr>
        <w:ind w:firstLineChars="0"/>
        <w:rPr>
          <w:b/>
          <w:i/>
          <w:lang w:eastAsia="zh-CN"/>
        </w:rPr>
      </w:pPr>
      <w:r w:rsidRPr="00DB15A3">
        <w:rPr>
          <w:b/>
          <w:i/>
          <w:lang w:eastAsia="zh-CN"/>
        </w:rPr>
        <w:t>RRM measurement</w:t>
      </w:r>
    </w:p>
    <w:p w14:paraId="19E4A71D" w14:textId="66EA7D7E" w:rsidR="00771363" w:rsidRPr="00DB15A3" w:rsidRDefault="00771363" w:rsidP="00771363">
      <w:pPr>
        <w:pStyle w:val="af2"/>
        <w:numPr>
          <w:ilvl w:val="0"/>
          <w:numId w:val="22"/>
        </w:numPr>
        <w:ind w:firstLineChars="0"/>
        <w:rPr>
          <w:b/>
          <w:i/>
          <w:lang w:eastAsia="zh-CN"/>
        </w:rPr>
      </w:pPr>
      <w:r>
        <w:rPr>
          <w:b/>
          <w:i/>
          <w:lang w:eastAsia="zh-CN"/>
        </w:rPr>
        <w:t xml:space="preserve">SIB1 </w:t>
      </w:r>
      <w:r w:rsidRPr="00771363">
        <w:rPr>
          <w:b/>
          <w:i/>
          <w:lang w:eastAsia="zh-CN"/>
        </w:rPr>
        <w:t>reception</w:t>
      </w:r>
    </w:p>
    <w:p w14:paraId="24B35CEA" w14:textId="7B7E9BE8" w:rsidR="00DB15A3" w:rsidRPr="00DB15A3" w:rsidRDefault="00DB15A3" w:rsidP="007D3471">
      <w:pPr>
        <w:pStyle w:val="af2"/>
        <w:numPr>
          <w:ilvl w:val="0"/>
          <w:numId w:val="22"/>
        </w:numPr>
        <w:ind w:firstLineChars="0"/>
        <w:rPr>
          <w:b/>
          <w:i/>
          <w:lang w:eastAsia="zh-CN"/>
        </w:rPr>
      </w:pPr>
      <w:r w:rsidRPr="00DB15A3">
        <w:rPr>
          <w:b/>
          <w:i/>
          <w:lang w:eastAsia="zh-CN"/>
        </w:rPr>
        <w:t>System information updates</w:t>
      </w:r>
    </w:p>
    <w:p w14:paraId="439A5E00" w14:textId="24D8BFB2" w:rsidR="00DB15A3" w:rsidRPr="00DB15A3" w:rsidRDefault="00DB15A3" w:rsidP="007D3471">
      <w:pPr>
        <w:pStyle w:val="af2"/>
        <w:numPr>
          <w:ilvl w:val="0"/>
          <w:numId w:val="22"/>
        </w:numPr>
        <w:ind w:firstLineChars="0"/>
        <w:rPr>
          <w:b/>
          <w:i/>
          <w:lang w:eastAsia="zh-CN"/>
        </w:rPr>
      </w:pPr>
      <w:r w:rsidRPr="00DB15A3">
        <w:rPr>
          <w:b/>
          <w:i/>
          <w:lang w:eastAsia="zh-CN"/>
        </w:rPr>
        <w:t>Paging message reception</w:t>
      </w:r>
    </w:p>
    <w:p w14:paraId="74C93A44" w14:textId="74CE52AD" w:rsidR="00DB15A3" w:rsidRPr="00DB15A3" w:rsidRDefault="00DB15A3" w:rsidP="007D3471">
      <w:pPr>
        <w:pStyle w:val="af2"/>
        <w:numPr>
          <w:ilvl w:val="0"/>
          <w:numId w:val="22"/>
        </w:numPr>
        <w:ind w:firstLineChars="0"/>
        <w:rPr>
          <w:b/>
          <w:i/>
          <w:lang w:eastAsia="zh-CN"/>
        </w:rPr>
      </w:pPr>
      <w:r w:rsidRPr="00DB15A3">
        <w:rPr>
          <w:b/>
          <w:i/>
          <w:lang w:eastAsia="zh-CN"/>
        </w:rPr>
        <w:t>RACH procedure</w:t>
      </w:r>
    </w:p>
    <w:p w14:paraId="2A469EA0" w14:textId="1F603EA5" w:rsidR="00DB15A3" w:rsidRPr="00DB15A3" w:rsidRDefault="00DB15A3" w:rsidP="007D3471">
      <w:pPr>
        <w:pStyle w:val="af2"/>
        <w:numPr>
          <w:ilvl w:val="0"/>
          <w:numId w:val="22"/>
        </w:numPr>
        <w:ind w:firstLineChars="0"/>
        <w:rPr>
          <w:b/>
          <w:i/>
          <w:lang w:eastAsia="zh-CN"/>
        </w:rPr>
      </w:pPr>
      <w:r w:rsidRPr="00DB15A3">
        <w:rPr>
          <w:b/>
          <w:i/>
          <w:lang w:eastAsia="zh-CN"/>
        </w:rPr>
        <w:t>SDT</w:t>
      </w:r>
    </w:p>
    <w:p w14:paraId="502E0BC7" w14:textId="77777777" w:rsidR="004662AA" w:rsidRPr="004662AA" w:rsidRDefault="004662AA" w:rsidP="004662AA">
      <w:pPr>
        <w:rPr>
          <w:b/>
          <w:lang w:eastAsia="zh-CN"/>
        </w:rPr>
      </w:pPr>
    </w:p>
    <w:p w14:paraId="027C544A" w14:textId="55C66A00" w:rsidR="000A1A79" w:rsidRPr="00E63145" w:rsidRDefault="00E63145" w:rsidP="00E63145">
      <w:pPr>
        <w:pStyle w:val="20"/>
        <w:rPr>
          <w:lang w:eastAsia="zh-CN"/>
        </w:rPr>
      </w:pPr>
      <w:r w:rsidRPr="00E63145">
        <w:rPr>
          <w:lang w:eastAsia="zh-CN"/>
        </w:rPr>
        <w:lastRenderedPageBreak/>
        <w:t xml:space="preserve">System level enhancements </w:t>
      </w:r>
      <w:r w:rsidRPr="00E63145">
        <w:rPr>
          <w:rFonts w:hint="eastAsia"/>
          <w:lang w:eastAsia="zh-CN"/>
        </w:rPr>
        <w:t>in</w:t>
      </w:r>
      <w:r w:rsidRPr="00E63145">
        <w:rPr>
          <w:lang w:eastAsia="zh-CN"/>
        </w:rPr>
        <w:t xml:space="preserve"> </w:t>
      </w:r>
      <w:r w:rsidR="000A1A79" w:rsidRPr="00E63145">
        <w:rPr>
          <w:lang w:eastAsia="zh-CN"/>
        </w:rPr>
        <w:t>RRC CONNECTED mode</w:t>
      </w:r>
    </w:p>
    <w:p w14:paraId="3C56EFF1" w14:textId="3CDF31D7" w:rsidR="00FA04E8" w:rsidRDefault="00FA04E8" w:rsidP="00C423F4">
      <w:pPr>
        <w:rPr>
          <w:lang w:eastAsia="zh-CN"/>
        </w:rPr>
      </w:pPr>
      <w:r w:rsidRPr="00FA04E8">
        <w:rPr>
          <w:lang w:eastAsia="zh-CN"/>
        </w:rPr>
        <w:t xml:space="preserve">In NTN, due to the large coverage area of satellite cells, the </w:t>
      </w:r>
      <w:r w:rsidR="00EF6BFF">
        <w:rPr>
          <w:lang w:eastAsia="zh-CN"/>
        </w:rPr>
        <w:t>services</w:t>
      </w:r>
      <w:r w:rsidRPr="00FA04E8">
        <w:rPr>
          <w:lang w:eastAsia="zh-CN"/>
        </w:rPr>
        <w:t xml:space="preserve"> volume varies in different areas within the cell. For example, the number of users in desert and marine areas is very small</w:t>
      </w:r>
      <w:r>
        <w:rPr>
          <w:lang w:eastAsia="zh-CN"/>
        </w:rPr>
        <w:t xml:space="preserve">. For RRC CONNECTED mode, </w:t>
      </w:r>
      <w:r w:rsidRPr="00FA04E8">
        <w:rPr>
          <w:lang w:eastAsia="zh-CN"/>
        </w:rPr>
        <w:t xml:space="preserve">the beam scheduled by network needs to match the traffic characteristics </w:t>
      </w:r>
      <w:r>
        <w:rPr>
          <w:lang w:eastAsia="zh-CN"/>
        </w:rPr>
        <w:t>w</w:t>
      </w:r>
      <w:r w:rsidRPr="00FA04E8">
        <w:rPr>
          <w:lang w:eastAsia="zh-CN"/>
        </w:rPr>
        <w:t>ith limited number of beams to maximize the network power utilization.</w:t>
      </w:r>
      <w:r>
        <w:rPr>
          <w:lang w:eastAsia="zh-CN"/>
        </w:rPr>
        <w:t xml:space="preserve"> In R18 NES, the following two</w:t>
      </w:r>
      <w:r>
        <w:rPr>
          <w:rFonts w:hint="eastAsia"/>
          <w:lang w:eastAsia="zh-CN"/>
        </w:rPr>
        <w:t xml:space="preserve"> </w:t>
      </w:r>
      <w:r>
        <w:rPr>
          <w:lang w:eastAsia="zh-CN"/>
        </w:rPr>
        <w:t>schemes for network power saving had been provided</w:t>
      </w:r>
      <w:r w:rsidR="00BE041E">
        <w:rPr>
          <w:lang w:eastAsia="zh-CN"/>
        </w:rPr>
        <w:t xml:space="preserve"> [</w:t>
      </w:r>
      <w:r w:rsidR="00D42330">
        <w:rPr>
          <w:lang w:eastAsia="zh-CN"/>
        </w:rPr>
        <w:t>3</w:t>
      </w:r>
      <w:r w:rsidR="00BE041E">
        <w:rPr>
          <w:lang w:eastAsia="zh-CN"/>
        </w:rPr>
        <w:t>]</w:t>
      </w:r>
      <w:r>
        <w:rPr>
          <w:lang w:eastAsia="zh-CN"/>
        </w:rPr>
        <w:t>.</w:t>
      </w:r>
    </w:p>
    <w:p w14:paraId="57FA90EB" w14:textId="3873C27B" w:rsidR="00FA04E8" w:rsidRDefault="00FA04E8" w:rsidP="007D3471">
      <w:pPr>
        <w:pStyle w:val="af2"/>
        <w:numPr>
          <w:ilvl w:val="0"/>
          <w:numId w:val="23"/>
        </w:numPr>
        <w:ind w:firstLineChars="0"/>
        <w:rPr>
          <w:lang w:eastAsia="zh-CN"/>
        </w:rPr>
      </w:pPr>
      <w:r>
        <w:rPr>
          <w:lang w:eastAsia="zh-CN"/>
        </w:rPr>
        <w:t>Cell DTX</w:t>
      </w:r>
    </w:p>
    <w:tbl>
      <w:tblPr>
        <w:tblStyle w:val="ad"/>
        <w:tblW w:w="0" w:type="auto"/>
        <w:tblLook w:val="04A0" w:firstRow="1" w:lastRow="0" w:firstColumn="1" w:lastColumn="0" w:noHBand="0" w:noVBand="1"/>
      </w:tblPr>
      <w:tblGrid>
        <w:gridCol w:w="9307"/>
      </w:tblGrid>
      <w:tr w:rsidR="00FA04E8" w14:paraId="4FC2816D" w14:textId="77777777" w:rsidTr="00FA04E8">
        <w:tc>
          <w:tcPr>
            <w:tcW w:w="9307" w:type="dxa"/>
          </w:tcPr>
          <w:p w14:paraId="0E74BB4B" w14:textId="77777777" w:rsidR="00FA04E8" w:rsidRDefault="00FA04E8" w:rsidP="00FA04E8">
            <w:pPr>
              <w:rPr>
                <w:lang w:eastAsia="zh-CN"/>
              </w:rPr>
            </w:pPr>
            <w:r>
              <w:rPr>
                <w:lang w:eastAsia="zh-CN"/>
              </w:rPr>
              <w:t xml:space="preserve">Currently, the gNB can use reduced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p>
          <w:p w14:paraId="6E305890" w14:textId="3E120B13" w:rsidR="00FA04E8" w:rsidRDefault="00FA04E8" w:rsidP="00FA04E8">
            <w:pPr>
              <w:rPr>
                <w:lang w:eastAsia="zh-CN"/>
              </w:rPr>
            </w:pPr>
            <w:r w:rsidRPr="00FA04E8">
              <w:rPr>
                <w:lang w:eastAsia="zh-CN"/>
              </w:rPr>
              <w:t>Adaptation of DTX/DRX</w:t>
            </w:r>
            <w:r>
              <w:rPr>
                <w:lang w:eastAsia="zh-CN"/>
              </w:rPr>
              <w:t xml:space="preserve">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tc>
      </w:tr>
    </w:tbl>
    <w:p w14:paraId="0F0D858D" w14:textId="6BBFCEF7" w:rsidR="00FA04E8" w:rsidRDefault="00FA04E8" w:rsidP="007D3471">
      <w:pPr>
        <w:pStyle w:val="af2"/>
        <w:numPr>
          <w:ilvl w:val="0"/>
          <w:numId w:val="23"/>
        </w:numPr>
        <w:ind w:firstLineChars="0"/>
        <w:rPr>
          <w:lang w:eastAsia="zh-CN"/>
        </w:rPr>
      </w:pPr>
      <w:r w:rsidRPr="00FA04E8">
        <w:rPr>
          <w:lang w:eastAsia="zh-CN"/>
        </w:rPr>
        <w:t>Adaptation of transmission power of signals and channels</w:t>
      </w:r>
    </w:p>
    <w:tbl>
      <w:tblPr>
        <w:tblStyle w:val="ad"/>
        <w:tblW w:w="0" w:type="auto"/>
        <w:tblLook w:val="04A0" w:firstRow="1" w:lastRow="0" w:firstColumn="1" w:lastColumn="0" w:noHBand="0" w:noVBand="1"/>
      </w:tblPr>
      <w:tblGrid>
        <w:gridCol w:w="9307"/>
      </w:tblGrid>
      <w:tr w:rsidR="00FA04E8" w14:paraId="0CB2E997" w14:textId="77777777" w:rsidTr="00FA04E8">
        <w:tc>
          <w:tcPr>
            <w:tcW w:w="9307" w:type="dxa"/>
          </w:tcPr>
          <w:p w14:paraId="46B7FF40" w14:textId="77777777" w:rsidR="00FA04E8" w:rsidRDefault="00FA04E8" w:rsidP="00FA04E8">
            <w:pPr>
              <w:rPr>
                <w:lang w:eastAsia="zh-CN"/>
              </w:rPr>
            </w:pPr>
            <w:r w:rsidRPr="00FA04E8">
              <w:rPr>
                <w:lang w:eastAsia="zh-CN"/>
              </w:rPr>
              <w:t>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The power offset configurations for PDSCH and CSI-RS are BWP-specific. Current specification allows gNB to adapt the PDSCH transmission power.</w:t>
            </w:r>
          </w:p>
          <w:p w14:paraId="3630E44B" w14:textId="29E35760" w:rsidR="00FA04E8" w:rsidRDefault="00FA04E8" w:rsidP="00FA04E8">
            <w:pPr>
              <w:rPr>
                <w:lang w:eastAsia="zh-CN"/>
              </w:rPr>
            </w:pPr>
            <w:r w:rsidRPr="00FA04E8">
              <w:rPr>
                <w:lang w:eastAsia="zh-CN"/>
              </w:rPr>
              <w:t>Adaptation of transmission power of signals and channels</w:t>
            </w:r>
            <w:r>
              <w:rPr>
                <w:lang w:eastAsia="zh-CN"/>
              </w:rPr>
              <w:t xml:space="preserve"> </w:t>
            </w:r>
            <w:r w:rsidRPr="00FA04E8">
              <w:rPr>
                <w:lang w:eastAsia="zh-CN"/>
              </w:rPr>
              <w:t>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include using lower layer signaling.</w:t>
            </w:r>
          </w:p>
        </w:tc>
      </w:tr>
    </w:tbl>
    <w:p w14:paraId="67BD4A92" w14:textId="6553D749" w:rsidR="00D22C59" w:rsidRPr="00FA04E8" w:rsidRDefault="0092789E" w:rsidP="0072020E">
      <w:pPr>
        <w:rPr>
          <w:lang w:eastAsia="zh-CN"/>
        </w:rPr>
      </w:pPr>
      <w:r>
        <w:rPr>
          <w:lang w:eastAsia="zh-CN"/>
        </w:rPr>
        <w:t xml:space="preserve">In our view, </w:t>
      </w:r>
      <w:r w:rsidR="00FC0B68">
        <w:rPr>
          <w:lang w:eastAsia="zh-CN"/>
        </w:rPr>
        <w:t xml:space="preserve">the schemes of </w:t>
      </w:r>
      <w:r w:rsidR="00FC0B68">
        <w:rPr>
          <w:rFonts w:hint="eastAsia"/>
          <w:lang w:eastAsia="zh-CN"/>
        </w:rPr>
        <w:t>c</w:t>
      </w:r>
      <w:r w:rsidR="00FC0B68" w:rsidRPr="00FC0B68">
        <w:rPr>
          <w:lang w:eastAsia="zh-CN"/>
        </w:rPr>
        <w:t>ell DTX</w:t>
      </w:r>
      <w:r w:rsidR="00E63145">
        <w:rPr>
          <w:lang w:eastAsia="zh-CN"/>
        </w:rPr>
        <w:t>/DRX</w:t>
      </w:r>
      <w:r w:rsidR="00FC0B68">
        <w:rPr>
          <w:rFonts w:hint="eastAsia"/>
          <w:lang w:eastAsia="zh-CN"/>
        </w:rPr>
        <w:t xml:space="preserve"> </w:t>
      </w:r>
      <w:r w:rsidR="00FC0B68">
        <w:rPr>
          <w:lang w:eastAsia="zh-CN"/>
        </w:rPr>
        <w:t>and a</w:t>
      </w:r>
      <w:r w:rsidR="00FC0B68" w:rsidRPr="00FC0B68">
        <w:rPr>
          <w:lang w:eastAsia="zh-CN"/>
        </w:rPr>
        <w:t>daptation of transmission power of signals and channels</w:t>
      </w:r>
      <w:r w:rsidR="00FC0B68">
        <w:rPr>
          <w:lang w:eastAsia="zh-CN"/>
        </w:rPr>
        <w:t xml:space="preserve"> in NES can be considered </w:t>
      </w:r>
      <w:r w:rsidR="00FC0B68" w:rsidRPr="00FC0B68">
        <w:rPr>
          <w:lang w:eastAsia="zh-CN"/>
        </w:rPr>
        <w:t>for achieving dynamic and flexible power sharing between satellite beams in RRC CONNECTED mode</w:t>
      </w:r>
      <w:r w:rsidR="00FC0B68">
        <w:rPr>
          <w:lang w:eastAsia="zh-CN"/>
        </w:rPr>
        <w:t xml:space="preserve">. </w:t>
      </w:r>
    </w:p>
    <w:p w14:paraId="744616A8" w14:textId="22D88C06" w:rsidR="00B93EEA" w:rsidRDefault="00B93EEA" w:rsidP="009D3CD6">
      <w:pPr>
        <w:jc w:val="left"/>
        <w:rPr>
          <w:b/>
          <w:i/>
          <w:lang w:eastAsia="zh-CN"/>
        </w:rPr>
      </w:pPr>
      <w:r w:rsidRPr="009D3CD6">
        <w:rPr>
          <w:rFonts w:hint="eastAsia"/>
          <w:b/>
          <w:i/>
          <w:lang w:eastAsia="zh-CN"/>
        </w:rPr>
        <w:t>P</w:t>
      </w:r>
      <w:r w:rsidRPr="009D3CD6">
        <w:rPr>
          <w:b/>
          <w:i/>
          <w:lang w:eastAsia="zh-CN"/>
        </w:rPr>
        <w:t xml:space="preserve">roposal </w:t>
      </w:r>
      <w:r w:rsidR="00771363">
        <w:rPr>
          <w:b/>
          <w:i/>
          <w:lang w:eastAsia="zh-CN"/>
        </w:rPr>
        <w:t>6</w:t>
      </w:r>
      <w:r w:rsidRPr="009D3CD6">
        <w:rPr>
          <w:b/>
          <w:i/>
          <w:lang w:eastAsia="zh-CN"/>
        </w:rPr>
        <w:t>:</w:t>
      </w:r>
      <w:r w:rsidR="00D22C59">
        <w:rPr>
          <w:b/>
          <w:i/>
          <w:lang w:eastAsia="zh-CN"/>
        </w:rPr>
        <w:t xml:space="preserve">  </w:t>
      </w:r>
      <w:r w:rsidR="00FA04E8">
        <w:rPr>
          <w:b/>
          <w:i/>
          <w:lang w:eastAsia="zh-CN"/>
        </w:rPr>
        <w:t xml:space="preserve">The following two schemes for NES can be considered for achieving </w:t>
      </w:r>
      <w:r w:rsidR="00FA04E8" w:rsidRPr="00FA04E8">
        <w:rPr>
          <w:b/>
          <w:i/>
          <w:lang w:eastAsia="zh-CN"/>
        </w:rPr>
        <w:t xml:space="preserve">dynamic and flexible power sharing </w:t>
      </w:r>
      <w:r w:rsidR="00FA04E8">
        <w:rPr>
          <w:b/>
          <w:i/>
          <w:lang w:eastAsia="zh-CN"/>
        </w:rPr>
        <w:t>between satellite beams in RRC CONNECTED</w:t>
      </w:r>
      <w:r w:rsidR="00FA04E8" w:rsidRPr="00FA04E8">
        <w:rPr>
          <w:b/>
          <w:i/>
          <w:lang w:eastAsia="zh-CN"/>
        </w:rPr>
        <w:t xml:space="preserve"> mode</w:t>
      </w:r>
      <w:r w:rsidR="00FA04E8">
        <w:rPr>
          <w:b/>
          <w:i/>
          <w:lang w:eastAsia="zh-CN"/>
        </w:rPr>
        <w:t>.</w:t>
      </w:r>
    </w:p>
    <w:p w14:paraId="7B01D03D" w14:textId="4BA2BE5D" w:rsidR="00FA04E8" w:rsidRPr="00FA04E8" w:rsidRDefault="00FA04E8" w:rsidP="007D3471">
      <w:pPr>
        <w:pStyle w:val="af2"/>
        <w:numPr>
          <w:ilvl w:val="0"/>
          <w:numId w:val="24"/>
        </w:numPr>
        <w:ind w:firstLineChars="0"/>
        <w:jc w:val="left"/>
        <w:rPr>
          <w:b/>
          <w:i/>
          <w:lang w:eastAsia="zh-CN"/>
        </w:rPr>
      </w:pPr>
      <w:r w:rsidRPr="00FA04E8">
        <w:rPr>
          <w:b/>
          <w:i/>
          <w:lang w:eastAsia="zh-CN"/>
        </w:rPr>
        <w:t>Cell DTX</w:t>
      </w:r>
    </w:p>
    <w:p w14:paraId="7D03D78C" w14:textId="2DB90CFD" w:rsidR="00B93EEA" w:rsidRPr="00FA04E8" w:rsidRDefault="00FA04E8" w:rsidP="007D3471">
      <w:pPr>
        <w:pStyle w:val="af2"/>
        <w:numPr>
          <w:ilvl w:val="0"/>
          <w:numId w:val="24"/>
        </w:numPr>
        <w:ind w:firstLineChars="0"/>
        <w:jc w:val="left"/>
        <w:rPr>
          <w:b/>
          <w:i/>
          <w:lang w:eastAsia="zh-CN"/>
        </w:rPr>
      </w:pPr>
      <w:r w:rsidRPr="00FA04E8">
        <w:rPr>
          <w:b/>
          <w:i/>
          <w:lang w:eastAsia="zh-CN"/>
        </w:rPr>
        <w:t>Adaptation of transmission power of signals and channels</w:t>
      </w:r>
    </w:p>
    <w:p w14:paraId="40E3F9F1" w14:textId="77777777" w:rsidR="00FA04E8" w:rsidRPr="009D3CD6" w:rsidRDefault="00FA04E8" w:rsidP="00A1600A">
      <w:pPr>
        <w:jc w:val="left"/>
        <w:rPr>
          <w:b/>
          <w:i/>
          <w:lang w:eastAsia="zh-CN"/>
        </w:rPr>
      </w:pPr>
    </w:p>
    <w:p w14:paraId="361D1F72" w14:textId="2934C9AC" w:rsidR="00936E21" w:rsidRDefault="00936E21" w:rsidP="00936E21">
      <w:pPr>
        <w:pStyle w:val="1"/>
      </w:pPr>
      <w:r w:rsidRPr="00041F51">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6EA9C4D4" w14:textId="77777777" w:rsidR="00771363" w:rsidRPr="00771363" w:rsidRDefault="00771363" w:rsidP="00771363">
      <w:pPr>
        <w:jc w:val="left"/>
        <w:rPr>
          <w:b/>
          <w:i/>
          <w:lang w:eastAsia="zh-CN"/>
        </w:rPr>
      </w:pPr>
      <w:r w:rsidRPr="00771363">
        <w:rPr>
          <w:b/>
          <w:i/>
          <w:lang w:eastAsia="zh-CN"/>
        </w:rPr>
        <w:t>Proposal 1: Only parameter LEO600km Set1-1 FR1 and 1-2 FR1 can be considered in R19 NTN DL coverage enhancements.</w:t>
      </w:r>
    </w:p>
    <w:p w14:paraId="5A482A93" w14:textId="01F0E72A" w:rsidR="009732DE" w:rsidRPr="00771363" w:rsidRDefault="00771363" w:rsidP="00771363">
      <w:pPr>
        <w:jc w:val="left"/>
        <w:rPr>
          <w:b/>
          <w:i/>
          <w:lang w:eastAsia="zh-CN"/>
        </w:rPr>
      </w:pPr>
      <w:r w:rsidRPr="00771363">
        <w:rPr>
          <w:b/>
          <w:i/>
          <w:lang w:eastAsia="zh-CN"/>
        </w:rPr>
        <w:t>Proposal 2: Link level enhancement is not needed in R19 NTN.</w:t>
      </w:r>
    </w:p>
    <w:p w14:paraId="49B33555" w14:textId="0ACBA676" w:rsidR="00771363" w:rsidRDefault="00771363" w:rsidP="00B51439">
      <w:pPr>
        <w:rPr>
          <w:b/>
          <w:i/>
          <w:lang w:eastAsia="zh-CN"/>
        </w:rPr>
      </w:pPr>
      <w:r w:rsidRPr="00771363">
        <w:rPr>
          <w:b/>
          <w:i/>
          <w:lang w:eastAsia="zh-CN"/>
        </w:rPr>
        <w:lastRenderedPageBreak/>
        <w:t>Proposal 3: Extending the SSB periodicity should be supported to improve the coverage ratio in R19 NTN.</w:t>
      </w:r>
    </w:p>
    <w:p w14:paraId="7BE8EE6B" w14:textId="7659C1D7" w:rsidR="009732DE" w:rsidRPr="00D42330" w:rsidRDefault="009732DE" w:rsidP="00B51439">
      <w:pPr>
        <w:rPr>
          <w:b/>
          <w:i/>
          <w:lang w:eastAsia="zh-CN"/>
        </w:rPr>
      </w:pPr>
      <w:r w:rsidRPr="009732DE">
        <w:rPr>
          <w:b/>
          <w:i/>
          <w:lang w:eastAsia="zh-CN"/>
        </w:rPr>
        <w:t xml:space="preserve">Proposal </w:t>
      </w:r>
      <w:r w:rsidR="00771363">
        <w:rPr>
          <w:b/>
          <w:i/>
          <w:lang w:eastAsia="zh-CN"/>
        </w:rPr>
        <w:t>4</w:t>
      </w:r>
      <w:r w:rsidRPr="009732DE">
        <w:rPr>
          <w:b/>
          <w:i/>
          <w:lang w:eastAsia="zh-CN"/>
        </w:rPr>
        <w:t>: Cell DTX/DRX mechanism in RRC idle/inactive mode also should be considered.</w:t>
      </w:r>
    </w:p>
    <w:p w14:paraId="5C36C43C" w14:textId="5F588E9E" w:rsidR="00113B59" w:rsidRPr="00DB15A3" w:rsidRDefault="00113B59" w:rsidP="00113B59">
      <w:pPr>
        <w:rPr>
          <w:b/>
          <w:i/>
          <w:lang w:eastAsia="zh-CN"/>
        </w:rPr>
      </w:pPr>
      <w:r w:rsidRPr="00DB15A3">
        <w:rPr>
          <w:b/>
          <w:i/>
          <w:lang w:eastAsia="zh-CN"/>
        </w:rPr>
        <w:t xml:space="preserve">Proposal </w:t>
      </w:r>
      <w:r w:rsidR="00771363">
        <w:rPr>
          <w:b/>
          <w:i/>
          <w:lang w:eastAsia="zh-CN"/>
        </w:rPr>
        <w:t>5</w:t>
      </w:r>
      <w:r w:rsidRPr="00DB15A3">
        <w:rPr>
          <w:i/>
        </w:rPr>
        <w:t xml:space="preserve"> </w:t>
      </w:r>
      <w:r w:rsidRPr="00085D5F">
        <w:rPr>
          <w:b/>
          <w:i/>
          <w:lang w:eastAsia="zh-CN"/>
        </w:rPr>
        <w:t xml:space="preserve">Cell DTX/DRX mechanism in RRC idle/inactive mode </w:t>
      </w:r>
      <w:r w:rsidRPr="00EF6BFF">
        <w:rPr>
          <w:b/>
          <w:i/>
          <w:lang w:eastAsia="zh-CN"/>
        </w:rPr>
        <w:t xml:space="preserve">needs to consider the specification impacts on </w:t>
      </w:r>
      <w:r w:rsidRPr="00DB15A3">
        <w:rPr>
          <w:b/>
          <w:i/>
          <w:lang w:eastAsia="zh-CN"/>
        </w:rPr>
        <w:t>the following</w:t>
      </w:r>
      <w:r>
        <w:rPr>
          <w:b/>
          <w:i/>
          <w:lang w:eastAsia="zh-CN"/>
        </w:rPr>
        <w:t xml:space="preserve"> UE</w:t>
      </w:r>
      <w:r w:rsidRPr="00DB15A3">
        <w:rPr>
          <w:b/>
          <w:i/>
          <w:lang w:eastAsia="zh-CN"/>
        </w:rPr>
        <w:t xml:space="preserve"> activities.</w:t>
      </w:r>
    </w:p>
    <w:p w14:paraId="3C131DC5" w14:textId="4CDD3E9D" w:rsidR="00113B59" w:rsidRDefault="00113B59" w:rsidP="007D3471">
      <w:pPr>
        <w:pStyle w:val="af2"/>
        <w:numPr>
          <w:ilvl w:val="0"/>
          <w:numId w:val="22"/>
        </w:numPr>
        <w:ind w:firstLineChars="0"/>
        <w:rPr>
          <w:b/>
          <w:i/>
          <w:lang w:eastAsia="zh-CN"/>
        </w:rPr>
      </w:pPr>
      <w:r w:rsidRPr="00DB15A3">
        <w:rPr>
          <w:b/>
          <w:i/>
          <w:lang w:eastAsia="zh-CN"/>
        </w:rPr>
        <w:t>RRM measurement</w:t>
      </w:r>
    </w:p>
    <w:p w14:paraId="5EB7DFD4" w14:textId="1EBC2024" w:rsidR="00771363" w:rsidRPr="00DB15A3" w:rsidRDefault="00771363" w:rsidP="00771363">
      <w:pPr>
        <w:pStyle w:val="af2"/>
        <w:numPr>
          <w:ilvl w:val="0"/>
          <w:numId w:val="22"/>
        </w:numPr>
        <w:ind w:firstLineChars="0"/>
        <w:rPr>
          <w:b/>
          <w:i/>
          <w:lang w:eastAsia="zh-CN"/>
        </w:rPr>
      </w:pPr>
      <w:r>
        <w:rPr>
          <w:b/>
          <w:i/>
          <w:lang w:eastAsia="zh-CN"/>
        </w:rPr>
        <w:t xml:space="preserve">SIB1 </w:t>
      </w:r>
      <w:r w:rsidRPr="00771363">
        <w:rPr>
          <w:b/>
          <w:i/>
          <w:lang w:eastAsia="zh-CN"/>
        </w:rPr>
        <w:t>reception</w:t>
      </w:r>
    </w:p>
    <w:p w14:paraId="4469DE97" w14:textId="77777777" w:rsidR="00113B59" w:rsidRPr="00DB15A3" w:rsidRDefault="00113B59" w:rsidP="007D3471">
      <w:pPr>
        <w:pStyle w:val="af2"/>
        <w:numPr>
          <w:ilvl w:val="0"/>
          <w:numId w:val="22"/>
        </w:numPr>
        <w:ind w:firstLineChars="0"/>
        <w:rPr>
          <w:b/>
          <w:i/>
          <w:lang w:eastAsia="zh-CN"/>
        </w:rPr>
      </w:pPr>
      <w:r w:rsidRPr="00DB15A3">
        <w:rPr>
          <w:b/>
          <w:i/>
          <w:lang w:eastAsia="zh-CN"/>
        </w:rPr>
        <w:t>System information updates</w:t>
      </w:r>
    </w:p>
    <w:p w14:paraId="2C8D2065" w14:textId="77777777" w:rsidR="00113B59" w:rsidRPr="00DB15A3" w:rsidRDefault="00113B59" w:rsidP="007D3471">
      <w:pPr>
        <w:pStyle w:val="af2"/>
        <w:numPr>
          <w:ilvl w:val="0"/>
          <w:numId w:val="22"/>
        </w:numPr>
        <w:ind w:firstLineChars="0"/>
        <w:rPr>
          <w:b/>
          <w:i/>
          <w:lang w:eastAsia="zh-CN"/>
        </w:rPr>
      </w:pPr>
      <w:r w:rsidRPr="00DB15A3">
        <w:rPr>
          <w:b/>
          <w:i/>
          <w:lang w:eastAsia="zh-CN"/>
        </w:rPr>
        <w:t>Paging message reception</w:t>
      </w:r>
    </w:p>
    <w:p w14:paraId="3D209EDB" w14:textId="77777777" w:rsidR="00113B59" w:rsidRPr="00DB15A3" w:rsidRDefault="00113B59" w:rsidP="007D3471">
      <w:pPr>
        <w:pStyle w:val="af2"/>
        <w:numPr>
          <w:ilvl w:val="0"/>
          <w:numId w:val="22"/>
        </w:numPr>
        <w:ind w:firstLineChars="0"/>
        <w:rPr>
          <w:b/>
          <w:i/>
          <w:lang w:eastAsia="zh-CN"/>
        </w:rPr>
      </w:pPr>
      <w:r w:rsidRPr="00DB15A3">
        <w:rPr>
          <w:b/>
          <w:i/>
          <w:lang w:eastAsia="zh-CN"/>
        </w:rPr>
        <w:t>RACH procedure</w:t>
      </w:r>
    </w:p>
    <w:p w14:paraId="277AFB12" w14:textId="77777777" w:rsidR="00113B59" w:rsidRPr="00DB15A3" w:rsidRDefault="00113B59" w:rsidP="007D3471">
      <w:pPr>
        <w:pStyle w:val="af2"/>
        <w:numPr>
          <w:ilvl w:val="0"/>
          <w:numId w:val="22"/>
        </w:numPr>
        <w:ind w:firstLineChars="0"/>
        <w:rPr>
          <w:b/>
          <w:i/>
          <w:lang w:eastAsia="zh-CN"/>
        </w:rPr>
      </w:pPr>
      <w:r w:rsidRPr="00DB15A3">
        <w:rPr>
          <w:b/>
          <w:i/>
          <w:lang w:eastAsia="zh-CN"/>
        </w:rPr>
        <w:t>SDT</w:t>
      </w:r>
    </w:p>
    <w:p w14:paraId="42486841" w14:textId="15745FCC" w:rsidR="00F47C15" w:rsidRPr="00D42330" w:rsidRDefault="00F47C15" w:rsidP="00F47C15">
      <w:pPr>
        <w:rPr>
          <w:b/>
          <w:i/>
          <w:lang w:eastAsia="zh-CN"/>
        </w:rPr>
      </w:pPr>
      <w:r w:rsidRPr="00D42330">
        <w:rPr>
          <w:b/>
          <w:i/>
          <w:lang w:eastAsia="zh-CN"/>
        </w:rPr>
        <w:t xml:space="preserve">Proposal </w:t>
      </w:r>
      <w:r w:rsidR="00771363">
        <w:rPr>
          <w:b/>
          <w:i/>
          <w:lang w:eastAsia="zh-CN"/>
        </w:rPr>
        <w:t>6</w:t>
      </w:r>
      <w:r w:rsidRPr="00D42330">
        <w:rPr>
          <w:b/>
          <w:i/>
          <w:lang w:eastAsia="zh-CN"/>
        </w:rPr>
        <w:t>:  The following two schemes for NES can be considered for achieving dynamic and flexible power sharing between satellite beams in RRC CONNECTED mode.</w:t>
      </w:r>
    </w:p>
    <w:p w14:paraId="6ED44E71" w14:textId="54F57A34" w:rsidR="00F47C15" w:rsidRPr="00D42330" w:rsidRDefault="00F47C15" w:rsidP="007D3471">
      <w:pPr>
        <w:pStyle w:val="af2"/>
        <w:numPr>
          <w:ilvl w:val="0"/>
          <w:numId w:val="26"/>
        </w:numPr>
        <w:ind w:firstLineChars="0"/>
        <w:rPr>
          <w:b/>
          <w:i/>
          <w:lang w:eastAsia="zh-CN"/>
        </w:rPr>
      </w:pPr>
      <w:r w:rsidRPr="00D42330">
        <w:rPr>
          <w:b/>
          <w:i/>
          <w:lang w:eastAsia="zh-CN"/>
        </w:rPr>
        <w:t>Cell DTX</w:t>
      </w:r>
    </w:p>
    <w:p w14:paraId="19C2AC64" w14:textId="779C5957" w:rsidR="00F47C15" w:rsidRPr="00D42330" w:rsidRDefault="00F47C15" w:rsidP="007D3471">
      <w:pPr>
        <w:pStyle w:val="af2"/>
        <w:numPr>
          <w:ilvl w:val="0"/>
          <w:numId w:val="26"/>
        </w:numPr>
        <w:ind w:firstLineChars="0"/>
        <w:rPr>
          <w:b/>
          <w:i/>
          <w:lang w:eastAsia="zh-CN"/>
        </w:rPr>
      </w:pPr>
      <w:r w:rsidRPr="00D42330">
        <w:rPr>
          <w:b/>
          <w:i/>
          <w:lang w:eastAsia="zh-CN"/>
        </w:rPr>
        <w:t>Adaptation of transmission power of signals and channels</w:t>
      </w:r>
    </w:p>
    <w:p w14:paraId="441C4C73" w14:textId="77777777" w:rsidR="00F47C15" w:rsidRPr="00D42330" w:rsidRDefault="00F47C15" w:rsidP="00F47C15">
      <w:pPr>
        <w:pStyle w:val="af2"/>
        <w:ind w:left="846" w:firstLineChars="0" w:firstLine="0"/>
        <w:rPr>
          <w:b/>
          <w:i/>
          <w:lang w:eastAsia="zh-CN"/>
        </w:rPr>
      </w:pPr>
    </w:p>
    <w:p w14:paraId="4277A33B" w14:textId="77777777" w:rsidR="00936E21" w:rsidRPr="00041F51" w:rsidRDefault="00936E21" w:rsidP="00936E21">
      <w:pPr>
        <w:pStyle w:val="1"/>
      </w:pPr>
      <w:r w:rsidRPr="00041F51">
        <w:t>Reference</w:t>
      </w:r>
    </w:p>
    <w:p w14:paraId="66137F22" w14:textId="213BBF96" w:rsidR="000D3D19" w:rsidRDefault="007E5EDD" w:rsidP="00C2439F">
      <w:pPr>
        <w:pStyle w:val="af2"/>
        <w:numPr>
          <w:ilvl w:val="0"/>
          <w:numId w:val="18"/>
        </w:numPr>
        <w:ind w:firstLineChars="0"/>
        <w:rPr>
          <w:szCs w:val="20"/>
          <w:lang w:eastAsia="zh-CN"/>
        </w:rPr>
      </w:pPr>
      <w:r w:rsidRPr="007E5EDD">
        <w:rPr>
          <w:szCs w:val="20"/>
          <w:lang w:eastAsia="zh-CN"/>
        </w:rPr>
        <w:t>RP-2</w:t>
      </w:r>
      <w:r w:rsidR="00C2439F">
        <w:rPr>
          <w:szCs w:val="20"/>
          <w:lang w:eastAsia="zh-CN"/>
        </w:rPr>
        <w:t>41667</w:t>
      </w:r>
      <w:r w:rsidRPr="007E5EDD">
        <w:rPr>
          <w:szCs w:val="20"/>
          <w:lang w:eastAsia="zh-CN"/>
        </w:rPr>
        <w:t>, “</w:t>
      </w:r>
      <w:r w:rsidR="00C2439F" w:rsidRPr="00C2439F">
        <w:rPr>
          <w:szCs w:val="20"/>
          <w:lang w:eastAsia="zh-CN"/>
        </w:rPr>
        <w:t>Revised WID: Non-Terrestrial Networks (NTN) for NR Phase 3</w:t>
      </w:r>
      <w:r w:rsidRPr="007E5EDD">
        <w:rPr>
          <w:szCs w:val="20"/>
          <w:lang w:eastAsia="zh-CN"/>
        </w:rPr>
        <w:t xml:space="preserve">”, </w:t>
      </w:r>
      <w:r w:rsidR="00C2439F" w:rsidRPr="00C2439F">
        <w:rPr>
          <w:szCs w:val="20"/>
          <w:lang w:eastAsia="zh-CN"/>
        </w:rPr>
        <w:t>Thales, CATT</w:t>
      </w:r>
      <w:r w:rsidRPr="007E5EDD">
        <w:rPr>
          <w:szCs w:val="20"/>
          <w:lang w:eastAsia="zh-CN"/>
        </w:rPr>
        <w:t>.</w:t>
      </w:r>
    </w:p>
    <w:p w14:paraId="49C35B24" w14:textId="4C53E23E" w:rsidR="00D42330" w:rsidRPr="004357D3" w:rsidRDefault="004357D3" w:rsidP="006D2A2A">
      <w:pPr>
        <w:pStyle w:val="af2"/>
        <w:numPr>
          <w:ilvl w:val="0"/>
          <w:numId w:val="18"/>
        </w:numPr>
        <w:ind w:firstLineChars="0"/>
        <w:rPr>
          <w:szCs w:val="20"/>
          <w:lang w:eastAsia="zh-CN"/>
        </w:rPr>
      </w:pPr>
      <w:r w:rsidRPr="004357D3">
        <w:rPr>
          <w:szCs w:val="20"/>
          <w:lang w:eastAsia="zh-CN"/>
        </w:rPr>
        <w:t>3GPP RAN1#11</w:t>
      </w:r>
      <w:r w:rsidR="00BA6E4D">
        <w:rPr>
          <w:szCs w:val="20"/>
          <w:lang w:eastAsia="zh-CN"/>
        </w:rPr>
        <w:t>7</w:t>
      </w:r>
      <w:r w:rsidRPr="004357D3">
        <w:rPr>
          <w:szCs w:val="20"/>
          <w:lang w:eastAsia="zh-CN"/>
        </w:rPr>
        <w:t xml:space="preserve"> Chairman’s Notes, </w:t>
      </w:r>
      <w:r w:rsidR="006D2A2A" w:rsidRPr="006D2A2A">
        <w:rPr>
          <w:szCs w:val="20"/>
          <w:lang w:eastAsia="zh-CN"/>
        </w:rPr>
        <w:t>Japan, May 20th –24th, 2024</w:t>
      </w:r>
      <w:r w:rsidRPr="004357D3">
        <w:rPr>
          <w:szCs w:val="20"/>
          <w:lang w:eastAsia="zh-CN"/>
        </w:rPr>
        <w:t>.</w:t>
      </w:r>
    </w:p>
    <w:p w14:paraId="553A2EB4" w14:textId="67920ACE" w:rsidR="00936E21" w:rsidRPr="00F47C15" w:rsidRDefault="007E5EDD" w:rsidP="00936E21">
      <w:pPr>
        <w:pStyle w:val="af2"/>
        <w:numPr>
          <w:ilvl w:val="0"/>
          <w:numId w:val="18"/>
        </w:numPr>
        <w:ind w:firstLineChars="0"/>
        <w:rPr>
          <w:szCs w:val="20"/>
          <w:lang w:eastAsia="zh-CN"/>
        </w:rPr>
      </w:pPr>
      <w:r w:rsidRPr="007E5EDD">
        <w:rPr>
          <w:szCs w:val="20"/>
          <w:lang w:eastAsia="zh-CN"/>
        </w:rPr>
        <w:t>3GPP TR 38.864</w:t>
      </w:r>
      <w:r w:rsidR="009771B5" w:rsidRPr="009771B5">
        <w:rPr>
          <w:szCs w:val="20"/>
          <w:lang w:eastAsia="zh-CN"/>
        </w:rPr>
        <w:t xml:space="preserve">, </w:t>
      </w:r>
      <w:r>
        <w:rPr>
          <w:szCs w:val="20"/>
          <w:lang w:eastAsia="zh-CN"/>
        </w:rPr>
        <w:t>“</w:t>
      </w:r>
      <w:r w:rsidRPr="007E5EDD">
        <w:rPr>
          <w:szCs w:val="20"/>
          <w:lang w:eastAsia="zh-CN"/>
        </w:rPr>
        <w:t>Study on network energy savings for N</w:t>
      </w:r>
      <w:bookmarkStart w:id="1" w:name="_GoBack"/>
      <w:bookmarkEnd w:id="1"/>
      <w:r w:rsidRPr="007E5EDD">
        <w:rPr>
          <w:szCs w:val="20"/>
          <w:lang w:eastAsia="zh-CN"/>
        </w:rPr>
        <w:t>R</w:t>
      </w:r>
      <w:r>
        <w:rPr>
          <w:szCs w:val="20"/>
          <w:lang w:eastAsia="zh-CN"/>
        </w:rPr>
        <w:t xml:space="preserve"> </w:t>
      </w:r>
      <w:r w:rsidRPr="007E5EDD">
        <w:rPr>
          <w:szCs w:val="20"/>
          <w:lang w:eastAsia="zh-CN"/>
        </w:rPr>
        <w:t>(Release 18)”</w:t>
      </w:r>
      <w:r w:rsidR="009771B5" w:rsidRPr="007E5EDD">
        <w:rPr>
          <w:szCs w:val="20"/>
          <w:lang w:eastAsia="zh-CN"/>
        </w:rPr>
        <w:t>.</w:t>
      </w:r>
    </w:p>
    <w:sectPr w:rsidR="00936E21" w:rsidRPr="00F47C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40E05" w14:textId="77777777" w:rsidR="003B7F9D" w:rsidRDefault="003B7F9D">
      <w:r>
        <w:separator/>
      </w:r>
    </w:p>
  </w:endnote>
  <w:endnote w:type="continuationSeparator" w:id="0">
    <w:p w14:paraId="1C139E2D" w14:textId="77777777" w:rsidR="003B7F9D" w:rsidRDefault="003B7F9D">
      <w:r>
        <w:continuationSeparator/>
      </w:r>
    </w:p>
  </w:endnote>
  <w:endnote w:type="continuationNotice" w:id="1">
    <w:p w14:paraId="41793880" w14:textId="77777777" w:rsidR="003B7F9D" w:rsidRDefault="003B7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CA2FC" w14:textId="77777777" w:rsidR="003B7F9D" w:rsidRDefault="003B7F9D">
      <w:r>
        <w:separator/>
      </w:r>
    </w:p>
  </w:footnote>
  <w:footnote w:type="continuationSeparator" w:id="0">
    <w:p w14:paraId="546E9D17" w14:textId="77777777" w:rsidR="003B7F9D" w:rsidRDefault="003B7F9D">
      <w:r>
        <w:continuationSeparator/>
      </w:r>
    </w:p>
  </w:footnote>
  <w:footnote w:type="continuationNotice" w:id="1">
    <w:p w14:paraId="76294CE1" w14:textId="77777777" w:rsidR="003B7F9D" w:rsidRDefault="003B7F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6BD130D"/>
    <w:multiLevelType w:val="hybridMultilevel"/>
    <w:tmpl w:val="3650020A"/>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1901CC9"/>
    <w:multiLevelType w:val="hybridMultilevel"/>
    <w:tmpl w:val="1254A514"/>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4972668"/>
    <w:multiLevelType w:val="hybridMultilevel"/>
    <w:tmpl w:val="4FF4C0B4"/>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D76DE"/>
    <w:multiLevelType w:val="hybridMultilevel"/>
    <w:tmpl w:val="FE56D5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0F596B"/>
    <w:multiLevelType w:val="hybridMultilevel"/>
    <w:tmpl w:val="2A08E4DE"/>
    <w:lvl w:ilvl="0" w:tplc="8554555E">
      <w:start w:val="150"/>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4"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28"/>
  </w:num>
  <w:num w:numId="4">
    <w:abstractNumId w:val="29"/>
  </w:num>
  <w:num w:numId="5">
    <w:abstractNumId w:val="23"/>
  </w:num>
  <w:num w:numId="6">
    <w:abstractNumId w:val="16"/>
  </w:num>
  <w:num w:numId="7">
    <w:abstractNumId w:val="30"/>
  </w:num>
  <w:num w:numId="8">
    <w:abstractNumId w:val="1"/>
  </w:num>
  <w:num w:numId="9">
    <w:abstractNumId w:val="18"/>
  </w:num>
  <w:num w:numId="10">
    <w:abstractNumId w:val="2"/>
  </w:num>
  <w:num w:numId="11">
    <w:abstractNumId w:val="25"/>
  </w:num>
  <w:num w:numId="12">
    <w:abstractNumId w:val="14"/>
  </w:num>
  <w:num w:numId="13">
    <w:abstractNumId w:val="26"/>
  </w:num>
  <w:num w:numId="14">
    <w:abstractNumId w:val="20"/>
  </w:num>
  <w:num w:numId="15">
    <w:abstractNumId w:val="6"/>
  </w:num>
  <w:num w:numId="16">
    <w:abstractNumId w:val="13"/>
  </w:num>
  <w:num w:numId="17">
    <w:abstractNumId w:val="22"/>
  </w:num>
  <w:num w:numId="18">
    <w:abstractNumId w:val="7"/>
  </w:num>
  <w:num w:numId="19">
    <w:abstractNumId w:val="3"/>
  </w:num>
  <w:num w:numId="20">
    <w:abstractNumId w:val="8"/>
  </w:num>
  <w:num w:numId="21">
    <w:abstractNumId w:val="21"/>
  </w:num>
  <w:num w:numId="22">
    <w:abstractNumId w:val="34"/>
  </w:num>
  <w:num w:numId="23">
    <w:abstractNumId w:val="9"/>
  </w:num>
  <w:num w:numId="24">
    <w:abstractNumId w:val="15"/>
  </w:num>
  <w:num w:numId="25">
    <w:abstractNumId w:val="32"/>
  </w:num>
  <w:num w:numId="26">
    <w:abstractNumId w:val="4"/>
  </w:num>
  <w:num w:numId="27">
    <w:abstractNumId w:val="24"/>
  </w:num>
  <w:num w:numId="28">
    <w:abstractNumId w:val="0"/>
  </w:num>
  <w:num w:numId="29">
    <w:abstractNumId w:val="19"/>
  </w:num>
  <w:num w:numId="30">
    <w:abstractNumId w:val="5"/>
  </w:num>
  <w:num w:numId="31">
    <w:abstractNumId w:val="10"/>
  </w:num>
  <w:num w:numId="32">
    <w:abstractNumId w:val="11"/>
  </w:num>
  <w:num w:numId="33">
    <w:abstractNumId w:val="31"/>
  </w:num>
  <w:num w:numId="34">
    <w:abstractNumId w:val="17"/>
  </w:num>
  <w:num w:numId="35">
    <w:abstractNumId w:val="27"/>
  </w:num>
  <w:num w:numId="36">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262"/>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D5F"/>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586"/>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59"/>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008"/>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1B"/>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8A0"/>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BD0"/>
    <w:rsid w:val="003B7D30"/>
    <w:rsid w:val="003B7D7E"/>
    <w:rsid w:val="003B7F9D"/>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8F"/>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1E1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288"/>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00A"/>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305"/>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6E"/>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6D33"/>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0D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111"/>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2A2A"/>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63"/>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71"/>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2A"/>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63E"/>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E7DBD"/>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2DE"/>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24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8B"/>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4D"/>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9F"/>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0D"/>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AB"/>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3DA"/>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6EF"/>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2CB"/>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145"/>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4DF"/>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87E32"/>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C4A"/>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4E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51F31-4A63-40B2-B510-C0990A135596}">
  <ds:schemaRefs>
    <ds:schemaRef ds:uri="http://schemas.openxmlformats.org/officeDocument/2006/bibliography"/>
  </ds:schemaRefs>
</ds:datastoreItem>
</file>

<file path=customXml/itemProps2.xml><?xml version="1.0" encoding="utf-8"?>
<ds:datastoreItem xmlns:ds="http://schemas.openxmlformats.org/officeDocument/2006/customXml" ds:itemID="{D9670192-59B6-4C0F-B00A-7C58451D1256}">
  <ds:schemaRefs>
    <ds:schemaRef ds:uri="http://schemas.openxmlformats.org/officeDocument/2006/bibliography"/>
  </ds:schemaRefs>
</ds:datastoreItem>
</file>

<file path=customXml/itemProps3.xml><?xml version="1.0" encoding="utf-8"?>
<ds:datastoreItem xmlns:ds="http://schemas.openxmlformats.org/officeDocument/2006/customXml" ds:itemID="{35AC0B67-792C-4DBC-9B1D-1FFD35373784}">
  <ds:schemaRefs>
    <ds:schemaRef ds:uri="http://schemas.openxmlformats.org/officeDocument/2006/bibliography"/>
  </ds:schemaRefs>
</ds:datastoreItem>
</file>

<file path=customXml/itemProps4.xml><?xml version="1.0" encoding="utf-8"?>
<ds:datastoreItem xmlns:ds="http://schemas.openxmlformats.org/officeDocument/2006/customXml" ds:itemID="{6C321E24-179B-45A1-8B39-A7F056BA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3142</Words>
  <Characters>17916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35</cp:revision>
  <cp:lastPrinted>2015-03-27T14:25:00Z</cp:lastPrinted>
  <dcterms:created xsi:type="dcterms:W3CDTF">2024-04-03T00:10:00Z</dcterms:created>
  <dcterms:modified xsi:type="dcterms:W3CDTF">2024-08-09T09:26:00Z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